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112" w:rsidRPr="00A77112" w:rsidRDefault="006774A7" w:rsidP="000D7C7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Białystok, dnia 31</w:t>
      </w:r>
      <w:r w:rsidR="00625F96">
        <w:rPr>
          <w:rFonts w:ascii="Times New Roman" w:hAnsi="Times New Roman" w:cs="Times New Roman"/>
        </w:rPr>
        <w:t>.01.2023</w:t>
      </w:r>
      <w:r w:rsidR="00A77112" w:rsidRPr="00A77112">
        <w:rPr>
          <w:rFonts w:ascii="Times New Roman" w:hAnsi="Times New Roman" w:cs="Times New Roman"/>
        </w:rPr>
        <w:t xml:space="preserve"> r</w:t>
      </w:r>
      <w:r w:rsidR="00625F96">
        <w:rPr>
          <w:rFonts w:ascii="Times New Roman" w:hAnsi="Times New Roman" w:cs="Times New Roman"/>
        </w:rPr>
        <w:t>.</w:t>
      </w:r>
    </w:p>
    <w:p w:rsidR="00140314" w:rsidRPr="00DE580B" w:rsidRDefault="00140314" w:rsidP="000D7C7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DE580B">
        <w:rPr>
          <w:rFonts w:ascii="Times New Roman" w:hAnsi="Times New Roman" w:cs="Times New Roman"/>
          <w:b/>
        </w:rPr>
        <w:t>Zapytanie ofertowe</w:t>
      </w: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B7A7B" w:rsidRPr="00DE580B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Na</w:t>
      </w:r>
      <w:r w:rsidR="008B7A7B" w:rsidRPr="008B7A7B">
        <w:rPr>
          <w:rFonts w:ascii="Times New Roman" w:eastAsia="Times New Roman" w:hAnsi="Times New Roman" w:cs="Times New Roman"/>
          <w:lang w:eastAsia="pl-PL"/>
        </w:rPr>
        <w:t xml:space="preserve"> </w:t>
      </w:r>
      <w:r w:rsidR="008B7A7B" w:rsidRPr="00DE580B">
        <w:rPr>
          <w:rFonts w:ascii="Times New Roman" w:eastAsia="Times New Roman" w:hAnsi="Times New Roman" w:cs="Times New Roman"/>
          <w:b/>
          <w:lang w:eastAsia="pl-PL"/>
        </w:rPr>
        <w:t>„</w:t>
      </w:r>
      <w:r w:rsidR="008B7A7B" w:rsidRPr="00DE580B">
        <w:rPr>
          <w:rFonts w:ascii="Times New Roman" w:eastAsia="Times New Roman" w:hAnsi="Times New Roman" w:cs="Times New Roman"/>
          <w:lang w:eastAsia="pl-PL"/>
        </w:rPr>
        <w:t>U</w:t>
      </w:r>
      <w:r w:rsidR="008B7A7B" w:rsidRPr="00DE580B">
        <w:rPr>
          <w:rFonts w:ascii="Times New Roman" w:eastAsia="Times New Roman" w:hAnsi="Times New Roman" w:cs="Times New Roman"/>
          <w:bCs/>
          <w:lang w:eastAsia="pl-PL"/>
        </w:rPr>
        <w:t>sługę serwisu pogwarancyjnego i wsparcia technicznego sprzętu na salach rozpraw oraz w pokoju przesłuchań  w Sądzie Rejonowym w Białymstoku</w:t>
      </w:r>
      <w:r w:rsidR="008B7A7B" w:rsidRPr="00DE580B">
        <w:rPr>
          <w:rFonts w:ascii="Times New Roman" w:eastAsia="Times New Roman" w:hAnsi="Times New Roman" w:cs="Times New Roman"/>
          <w:lang w:eastAsia="pl-PL"/>
        </w:rPr>
        <w:t xml:space="preserve">” </w:t>
      </w:r>
    </w:p>
    <w:p w:rsidR="00140314" w:rsidRPr="00DE580B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40314" w:rsidRDefault="00140314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Postępowanie NIE jest prowadzone w trybie ustawy Prawo zamówień publicznych</w:t>
      </w: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DE580B" w:rsidRPr="00DE580B" w:rsidRDefault="00DE580B" w:rsidP="00DE58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Sąd Rejonowy w Białymstoku </w:t>
      </w: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ul.Mickiewicza 103 15-950 Białystok </w:t>
      </w:r>
    </w:p>
    <w:p w:rsidR="00140314" w:rsidRPr="00DE580B" w:rsidRDefault="00140314" w:rsidP="00DE580B">
      <w:pPr>
        <w:spacing w:after="0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tel 85 665 65 06</w:t>
      </w:r>
    </w:p>
    <w:p w:rsidR="00C22665" w:rsidRPr="00DE580B" w:rsidRDefault="00DE00AB" w:rsidP="00DE580B">
      <w:pPr>
        <w:spacing w:after="0"/>
        <w:jc w:val="both"/>
        <w:rPr>
          <w:rFonts w:ascii="Times New Roman" w:hAnsi="Times New Roman" w:cs="Times New Roman"/>
        </w:rPr>
      </w:pPr>
      <w:hyperlink r:id="rId7" w:history="1">
        <w:r w:rsidR="00140314" w:rsidRPr="00DE580B">
          <w:rPr>
            <w:rStyle w:val="Hipercze"/>
            <w:rFonts w:ascii="Times New Roman" w:hAnsi="Times New Roman" w:cs="Times New Roman"/>
          </w:rPr>
          <w:t>www.bialystok.sr.gov.pl</w:t>
        </w:r>
      </w:hyperlink>
    </w:p>
    <w:p w:rsidR="00140314" w:rsidRDefault="00140314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jc w:val="both"/>
        <w:rPr>
          <w:rFonts w:ascii="Times New Roman" w:hAnsi="Times New Roman" w:cs="Times New Roman"/>
        </w:rPr>
      </w:pPr>
    </w:p>
    <w:p w:rsid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lastRenderedPageBreak/>
        <w:t>I. Nazwa i adres Zamawiającego.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Sąd Rejonowy w Białymstoku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ul. Mickiewicza 103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15-950 Białystok</w:t>
      </w:r>
    </w:p>
    <w:p w:rsidR="00140314" w:rsidRDefault="00BD12FD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tel. 85 665 65 06</w:t>
      </w:r>
      <w:r w:rsidR="00140314" w:rsidRPr="00DE580B">
        <w:rPr>
          <w:rFonts w:ascii="Times New Roman" w:hAnsi="Times New Roman" w:cs="Times New Roman"/>
        </w:rPr>
        <w:t xml:space="preserve"> </w:t>
      </w:r>
    </w:p>
    <w:p w:rsidR="00DE580B" w:rsidRP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II. Tryb udzielenia zamówienia.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Postępowanie NIE jest prowadzone w trybie ustawy Prawo zamówień publicznych.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III. Opis przedmiotu zamówienia.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3.1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Przedmiotem zamówienia jest świadczenie usługi serwisu pogwarancyjnego i wsparcia technicznego sprzętu na salach rozpraw łącznie z oprogramowaniem systemowym, stanowiących elementy systemu cyfrowej rejestracji rozpraw sądowych oraz w pokoju przesłuchań wraz z oprogramowaniem systemu cyfrowej rejestracji przesłuchań w pokoju przesłuchań funkcjonujących w Sądzie Rejonowym w Białymstoku.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3.2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Dostawa, wdrożenie oraz serwis gwarancyjny systemu wykony</w:t>
      </w:r>
      <w:r w:rsidR="00625F96">
        <w:rPr>
          <w:rFonts w:ascii="Times New Roman" w:eastAsia="SimSun" w:hAnsi="Times New Roman" w:cs="Times New Roman"/>
          <w:bCs/>
          <w:lang w:eastAsia="pl-PL"/>
        </w:rPr>
        <w:t xml:space="preserve">wany był </w:t>
      </w:r>
      <w:r w:rsidR="00625F96">
        <w:rPr>
          <w:rFonts w:ascii="Times New Roman" w:eastAsia="SimSun" w:hAnsi="Times New Roman" w:cs="Times New Roman"/>
          <w:bCs/>
          <w:lang w:eastAsia="pl-PL"/>
        </w:rPr>
        <w:br/>
        <w:t>na podstawie  zawartych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 przez Mi</w:t>
      </w:r>
      <w:r w:rsidR="00625F96">
        <w:rPr>
          <w:rFonts w:ascii="Times New Roman" w:eastAsia="SimSun" w:hAnsi="Times New Roman" w:cs="Times New Roman"/>
          <w:bCs/>
          <w:lang w:eastAsia="pl-PL"/>
        </w:rPr>
        <w:t>nisterstwo Sprawiedliwości umów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 w ramach wdrożenia systemu nagrywan</w:t>
      </w:r>
      <w:r w:rsidR="00625F96">
        <w:rPr>
          <w:rFonts w:ascii="Times New Roman" w:eastAsia="SimSun" w:hAnsi="Times New Roman" w:cs="Times New Roman"/>
          <w:bCs/>
          <w:lang w:eastAsia="pl-PL"/>
        </w:rPr>
        <w:t>ia rozpraw: w</w:t>
      </w:r>
      <w:r w:rsidR="006774A7">
        <w:rPr>
          <w:rFonts w:ascii="Times New Roman" w:eastAsia="SimSun" w:hAnsi="Times New Roman" w:cs="Times New Roman"/>
          <w:bCs/>
          <w:lang w:eastAsia="pl-PL"/>
        </w:rPr>
        <w:t xml:space="preserve"> roku 2018 dla konfiguracji Nr 1, Nr 2, Nr 3</w:t>
      </w:r>
      <w:r w:rsidR="00625F96">
        <w:rPr>
          <w:rFonts w:ascii="Times New Roman" w:eastAsia="SimSun" w:hAnsi="Times New Roman" w:cs="Times New Roman"/>
          <w:bCs/>
          <w:lang w:eastAsia="pl-PL"/>
        </w:rPr>
        <w:t xml:space="preserve"> – Umowa Nr 37 z dnia 20.10.2017 r. – konfiguracje opisane w załączniku nr 4 opis przedmiotu zamówienia. 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3.3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System składa się z urz</w:t>
      </w:r>
      <w:r w:rsidR="006774A7">
        <w:rPr>
          <w:rFonts w:ascii="Times New Roman" w:eastAsia="SimSun" w:hAnsi="Times New Roman" w:cs="Times New Roman"/>
          <w:bCs/>
          <w:lang w:eastAsia="pl-PL"/>
        </w:rPr>
        <w:t>ądzeń technicznych zainstalowany</w:t>
      </w:r>
      <w:r w:rsidRPr="00DE580B">
        <w:rPr>
          <w:rFonts w:ascii="Times New Roman" w:eastAsia="SimSun" w:hAnsi="Times New Roman" w:cs="Times New Roman"/>
          <w:bCs/>
          <w:lang w:eastAsia="pl-PL"/>
        </w:rPr>
        <w:t>ch na salach rozpraw, oprogramowania RECourt własności Ministerstwa Sprawiedliwości oraz współpracujących sterowników urządzeń i powiązanego oprogramowania Comarch Polska S.A. zastosowanego w urządzeniach.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3.4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Usługa serwisu pogwarancyjnego i wsparcia technicznego w ramach niniejszego zamówienia będzie realizowana w stosunku do urządzeń technicznych oraz infrastruktury okablowania, zlokalizowanych na salach rozpraw wraz ze współpracującymi sterownikami urządzeń i powiązanym oprogramowaniem systemowym zastosowanym w tych urządzeniach. 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3.5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Wykonawca zobowiązany jest do zachowania warunków licencji dostarczonych przez licencjodawcę, tj. firmę Comarch Polska S.A. (dalej COMARCH). W przypadku stwierdzenia przez COMARCH naruszenia warunków licencji, do których prawa należą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 xml:space="preserve">do licencjodawcy Wykonawca, który dopuścił się ich naruszenia jest zobowiązany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zapłacenia kary umownej na rzecz Zamawiającego w wysokości 100 000,00 zł (słownie: sto tysięcy zł 00/100) za każdy stwierdzony przypadek naruszenia.</w:t>
      </w:r>
    </w:p>
    <w:p w:rsidR="00140314" w:rsidRPr="00DE580B" w:rsidRDefault="00140314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3.6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>Wykaz urządzeń szczegółowo wymieniono w Załączniku nr 1 do umowy.</w:t>
      </w:r>
    </w:p>
    <w:p w:rsidR="00DE580B" w:rsidRDefault="00DE580B" w:rsidP="00DE580B">
      <w:pPr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IV. Termin wykonania zamówienia.</w:t>
      </w:r>
    </w:p>
    <w:p w:rsidR="00140314" w:rsidRPr="00DE580B" w:rsidRDefault="00140314" w:rsidP="00DE580B">
      <w:pPr>
        <w:tabs>
          <w:tab w:val="left" w:pos="-4860"/>
        </w:tabs>
        <w:spacing w:after="0" w:line="240" w:lineRule="auto"/>
        <w:ind w:left="709" w:hanging="349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Przedmiotowe zamówienie będzie realizowane w sposób ciąg</w:t>
      </w:r>
      <w:r w:rsidR="00DE580B">
        <w:rPr>
          <w:rFonts w:ascii="Times New Roman" w:eastAsia="Times New Roman" w:hAnsi="Times New Roman" w:cs="Times New Roman"/>
          <w:lang w:eastAsia="pl-PL"/>
        </w:rPr>
        <w:t xml:space="preserve">ły od dnia zawarcia umowy przez </w:t>
      </w:r>
      <w:r w:rsidRPr="00DE580B">
        <w:rPr>
          <w:rFonts w:ascii="Times New Roman" w:eastAsia="Times New Roman" w:hAnsi="Times New Roman" w:cs="Times New Roman"/>
          <w:lang w:eastAsia="pl-PL"/>
        </w:rPr>
        <w:t>okres 12 miesięcy.</w:t>
      </w:r>
    </w:p>
    <w:p w:rsidR="00140314" w:rsidRPr="00DE580B" w:rsidRDefault="00140314" w:rsidP="00DE580B">
      <w:pPr>
        <w:ind w:left="284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V. Sposób porozumiewania się z Wykonawcami oraz przekazywania oświadczeń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 dokumentów: osoba upoważniona do porozumiewania się z Wykonawcami.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Korespondencję należy kierować na adres email:</w:t>
      </w:r>
      <w:r w:rsidR="00E316B4" w:rsidRPr="00DE580B">
        <w:rPr>
          <w:rFonts w:ascii="Times New Roman" w:hAnsi="Times New Roman" w:cs="Times New Roman"/>
        </w:rPr>
        <w:t xml:space="preserve"> </w:t>
      </w:r>
      <w:hyperlink r:id="rId8" w:history="1">
        <w:r w:rsidR="00A77112" w:rsidRPr="00D95FBF">
          <w:rPr>
            <w:rStyle w:val="Hipercze"/>
            <w:rFonts w:ascii="Times New Roman" w:hAnsi="Times New Roman" w:cs="Times New Roman"/>
          </w:rPr>
          <w:t>anna.tworkowska@bialystok.sr.gov.pl</w:t>
        </w:r>
      </w:hyperlink>
    </w:p>
    <w:p w:rsidR="00E316B4" w:rsidRPr="00DE580B" w:rsidRDefault="00E316B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Osoba wskazana do kontaktu: Anna Tworkowska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VI. Termin związania z ofertą.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Wykonawca pozostaje związany</w:t>
      </w:r>
      <w:r w:rsidR="00625F96">
        <w:rPr>
          <w:rFonts w:ascii="Times New Roman" w:hAnsi="Times New Roman" w:cs="Times New Roman"/>
        </w:rPr>
        <w:t xml:space="preserve"> złożoną ofertą przez 60</w:t>
      </w:r>
      <w:r w:rsidRPr="00DE580B">
        <w:rPr>
          <w:rFonts w:ascii="Times New Roman" w:hAnsi="Times New Roman" w:cs="Times New Roman"/>
        </w:rPr>
        <w:t xml:space="preserve"> dni. Termin związania ofertą,</w:t>
      </w:r>
    </w:p>
    <w:p w:rsidR="00140314" w:rsidRPr="00DE580B" w:rsidRDefault="00140314" w:rsidP="00DE580B">
      <w:pPr>
        <w:ind w:left="284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rozpoczyna bieg wraz z upływem terminu składania ofert.</w:t>
      </w:r>
    </w:p>
    <w:p w:rsidR="00140314" w:rsidRPr="00DE580B" w:rsidRDefault="00140314" w:rsidP="00DE580B">
      <w:pPr>
        <w:ind w:left="284"/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VII. Opis sposobu przygotowania oferty.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1. Wymagania podstawowe: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a) Wykonawca może złożyć tylko jedną ofertę;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lastRenderedPageBreak/>
        <w:t>b) Ofertę należy przygotować według wymagań określonych w niniejszym zaproszeniu,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2. Oferta musi zawierać: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a) Formularz ofertowy, zgodny ze w</w:t>
      </w:r>
      <w:r w:rsidR="00BD12FD">
        <w:rPr>
          <w:rFonts w:ascii="Times New Roman" w:hAnsi="Times New Roman" w:cs="Times New Roman"/>
        </w:rPr>
        <w:t>zorem</w:t>
      </w:r>
      <w:r w:rsidRPr="00DE580B">
        <w:rPr>
          <w:rFonts w:ascii="Times New Roman" w:hAnsi="Times New Roman" w:cs="Times New Roman"/>
        </w:rPr>
        <w:t>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b) Aktualny KRS lub CEIDG,</w:t>
      </w:r>
    </w:p>
    <w:p w:rsidR="00140314" w:rsidRPr="00DE580B" w:rsidRDefault="00140314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c) Upoważnienie do reprezentacji firmy i do złożenia oferty w jej imieniu (jeżeli dotyczy)</w:t>
      </w:r>
    </w:p>
    <w:p w:rsidR="00140314" w:rsidRPr="00DE580B" w:rsidRDefault="00140314" w:rsidP="00FF6215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3. Wykonawca ponosi wszelkie koszty związane z przygotowaniem i złożeniem oferty.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</w:p>
    <w:p w:rsidR="00140314" w:rsidRPr="00DE580B" w:rsidRDefault="00140314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VIII. Termin składania ofert.</w:t>
      </w:r>
    </w:p>
    <w:p w:rsidR="00140314" w:rsidRPr="00DE580B" w:rsidRDefault="00140314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 xml:space="preserve">Oferty proszę nadsyłać do dnia </w:t>
      </w:r>
      <w:r w:rsidR="006774A7">
        <w:rPr>
          <w:rFonts w:ascii="Times New Roman" w:hAnsi="Times New Roman" w:cs="Times New Roman"/>
          <w:b/>
          <w:bCs/>
        </w:rPr>
        <w:t>03.02</w:t>
      </w:r>
      <w:r w:rsidR="00625F96">
        <w:rPr>
          <w:rFonts w:ascii="Times New Roman" w:hAnsi="Times New Roman" w:cs="Times New Roman"/>
          <w:b/>
          <w:bCs/>
        </w:rPr>
        <w:t>.2023</w:t>
      </w:r>
      <w:r w:rsidR="006774A7">
        <w:rPr>
          <w:rFonts w:ascii="Times New Roman" w:hAnsi="Times New Roman" w:cs="Times New Roman"/>
        </w:rPr>
        <w:t xml:space="preserve"> r. do godziny 12:0</w:t>
      </w:r>
      <w:r w:rsidR="00E316B4" w:rsidRPr="00DE580B">
        <w:rPr>
          <w:rFonts w:ascii="Times New Roman" w:hAnsi="Times New Roman" w:cs="Times New Roman"/>
        </w:rPr>
        <w:t xml:space="preserve">0 na adres email: </w:t>
      </w:r>
      <w:hyperlink r:id="rId9" w:history="1">
        <w:r w:rsidR="00DE580B" w:rsidRPr="00DE580B">
          <w:rPr>
            <w:rStyle w:val="Hipercze"/>
            <w:rFonts w:ascii="Times New Roman" w:hAnsi="Times New Roman" w:cs="Times New Roman"/>
          </w:rPr>
          <w:t>anna.tworkowska@bialystok.sr.gov.pl</w:t>
        </w:r>
      </w:hyperlink>
      <w:r w:rsidR="00BD12FD">
        <w:rPr>
          <w:rFonts w:ascii="Times New Roman" w:hAnsi="Times New Roman" w:cs="Times New Roman"/>
        </w:rPr>
        <w:t xml:space="preserve">. </w:t>
      </w:r>
    </w:p>
    <w:p w:rsidR="00E316B4" w:rsidRPr="00DE580B" w:rsidRDefault="00E316B4" w:rsidP="00DE580B">
      <w:pPr>
        <w:jc w:val="both"/>
        <w:rPr>
          <w:rFonts w:ascii="Times New Roman" w:hAnsi="Times New Roman" w:cs="Times New Roman"/>
        </w:rPr>
      </w:pP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IX. Opis sposobu obliczania ceny oraz poprawienie omyłek rachunkowych w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obliczaniu ceny.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1. Wykonawca zobowiązany jest obliczyć cenę oferty na podstawie opisu przedmiotu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zamówienia, ujmując wszelkie koszty związane z realizacją przedmiotu zamówienia.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2. Wykonawca określi cenę ofertową ściśle według formularza cenowego podając wartość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netto, stawkę i kwotę podatku od towarów i usług VAT i wartość brutto, z dokładnością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do dwóch miejsc po przecinku.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3. zamawiający może wezwać Wykonawcę do złożenia uzupełnienia lub wyjaśnień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dotyczących treści złożonej oferty,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4. zamawiający może poprawić w ofercie omyłki pisarskie oraz rachunkowe,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zawiadamiając o tym Wykonawcę, którego oferta została poprawiona.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5. W trakcie realizacji Umowy podatek VAT za wykonane dostawy będzie naliczany zgodnie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 obowiązującym prawem.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6. W przypadku złożenia oferty, której wybór prowadziłby do powstania obowiązku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podatkowego Zamawiającego zgodnie z przepisami o podatku od towarów i usług w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zakresie dotyczącym wewnątrzwspólnotowego nabycia towaró</w:t>
      </w:r>
      <w:r w:rsidR="0003782B">
        <w:rPr>
          <w:rFonts w:ascii="Times New Roman" w:hAnsi="Times New Roman" w:cs="Times New Roman"/>
        </w:rPr>
        <w:t>1</w:t>
      </w:r>
      <w:r w:rsidRPr="00DE580B">
        <w:rPr>
          <w:rFonts w:ascii="Times New Roman" w:hAnsi="Times New Roman" w:cs="Times New Roman"/>
        </w:rPr>
        <w:t>w, Zamawiający w celu</w:t>
      </w:r>
    </w:p>
    <w:p w:rsidR="00AE1688" w:rsidRPr="00DE580B" w:rsidRDefault="00AE1688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oceny takiej oferty dolicza do przedstawionej w niej ceny podatek od towarów i usług,</w:t>
      </w:r>
    </w:p>
    <w:p w:rsidR="00AE1688" w:rsidRPr="00DE580B" w:rsidRDefault="00AE1688" w:rsidP="00DE580B">
      <w:pPr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który miałby obowiązek wpłacić zgodnie z obowiązującymi przepisami.</w:t>
      </w:r>
    </w:p>
    <w:p w:rsidR="00140314" w:rsidRPr="00DE580B" w:rsidRDefault="006778F5" w:rsidP="00DE580B">
      <w:pPr>
        <w:jc w:val="both"/>
        <w:rPr>
          <w:rFonts w:ascii="Times New Roman" w:hAnsi="Times New Roman" w:cs="Times New Roman"/>
          <w:b/>
          <w:bCs/>
        </w:rPr>
      </w:pPr>
      <w:r w:rsidRPr="00DE580B">
        <w:rPr>
          <w:rFonts w:ascii="Times New Roman" w:hAnsi="Times New Roman" w:cs="Times New Roman"/>
          <w:b/>
          <w:bCs/>
        </w:rPr>
        <w:t>X. Kryteria i sposób oceny ofert.</w:t>
      </w:r>
    </w:p>
    <w:p w:rsidR="00E90590" w:rsidRPr="00DE580B" w:rsidRDefault="00E90590" w:rsidP="00DE580B">
      <w:pPr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  <w:t>Przy wyborze oferty najkorzystniejszej Zamawiający będzie kierował się niżej wymienionymi kryteriami oceny ofert.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7"/>
        <w:gridCol w:w="2657"/>
      </w:tblGrid>
      <w:tr w:rsidR="00E90590" w:rsidRPr="00DE580B" w:rsidTr="00BE0813">
        <w:trPr>
          <w:cantSplit/>
          <w:jc w:val="center"/>
        </w:trPr>
        <w:tc>
          <w:tcPr>
            <w:tcW w:w="0" w:type="auto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b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b/>
                <w:lang w:val="x-none" w:eastAsia="x-none"/>
              </w:rPr>
              <w:t>Kryterium oceny ofert</w:t>
            </w:r>
          </w:p>
        </w:tc>
        <w:tc>
          <w:tcPr>
            <w:tcW w:w="2657" w:type="dxa"/>
          </w:tcPr>
          <w:p w:rsidR="00E90590" w:rsidRPr="00DE580B" w:rsidRDefault="00E90590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b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b/>
                <w:lang w:val="x-none" w:eastAsia="x-none"/>
              </w:rPr>
              <w:t>Waga kryterium</w:t>
            </w:r>
          </w:p>
        </w:tc>
      </w:tr>
      <w:tr w:rsidR="00E90590" w:rsidRPr="00DE580B" w:rsidTr="00BE0813">
        <w:trPr>
          <w:cantSplit/>
          <w:trHeight w:val="207"/>
          <w:jc w:val="center"/>
        </w:trPr>
        <w:tc>
          <w:tcPr>
            <w:tcW w:w="0" w:type="auto"/>
            <w:vAlign w:val="center"/>
          </w:tcPr>
          <w:p w:rsidR="00E90590" w:rsidRPr="00DE580B" w:rsidRDefault="00E90590" w:rsidP="00DE580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 w:rsidRPr="00DE580B">
              <w:rPr>
                <w:rFonts w:ascii="Times New Roman" w:eastAsia="SimSun" w:hAnsi="Times New Roman" w:cs="Times New Roman"/>
                <w:lang w:val="x-none" w:eastAsia="x-none"/>
              </w:rPr>
              <w:t>Cena</w:t>
            </w:r>
          </w:p>
        </w:tc>
        <w:tc>
          <w:tcPr>
            <w:tcW w:w="2657" w:type="dxa"/>
            <w:vAlign w:val="center"/>
          </w:tcPr>
          <w:p w:rsidR="00E90590" w:rsidRPr="00DE580B" w:rsidRDefault="00E061DC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>
              <w:rPr>
                <w:rFonts w:ascii="Times New Roman" w:eastAsia="SimSun" w:hAnsi="Times New Roman" w:cs="Times New Roman"/>
                <w:lang w:val="x-none" w:eastAsia="x-none"/>
              </w:rPr>
              <w:t>6</w:t>
            </w:r>
            <w:r w:rsidR="00E90590" w:rsidRPr="00DE580B">
              <w:rPr>
                <w:rFonts w:ascii="Times New Roman" w:eastAsia="SimSun" w:hAnsi="Times New Roman" w:cs="Times New Roman"/>
                <w:lang w:val="x-none" w:eastAsia="x-none"/>
              </w:rPr>
              <w:t>0%</w:t>
            </w:r>
          </w:p>
        </w:tc>
      </w:tr>
      <w:tr w:rsidR="00E90590" w:rsidRPr="00DE580B" w:rsidTr="00BE0813">
        <w:trPr>
          <w:cantSplit/>
          <w:trHeight w:val="29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590" w:rsidRPr="00DE580B" w:rsidRDefault="00E90590" w:rsidP="00DE580B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SimSun" w:hAnsi="Times New Roman" w:cs="Times New Roman"/>
                <w:lang w:eastAsia="x-none"/>
              </w:rPr>
            </w:pPr>
            <w:r w:rsidRPr="00DE580B">
              <w:rPr>
                <w:rFonts w:ascii="Times New Roman" w:eastAsia="SimSun" w:hAnsi="Times New Roman" w:cs="Times New Roman"/>
                <w:lang w:eastAsia="x-none"/>
              </w:rPr>
              <w:t>Czas naprawy Błędów Krytycznych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590" w:rsidRPr="00DE580B" w:rsidRDefault="00E061DC" w:rsidP="00DE580B">
            <w:pPr>
              <w:spacing w:after="0" w:line="240" w:lineRule="auto"/>
              <w:ind w:left="360"/>
              <w:jc w:val="both"/>
              <w:rPr>
                <w:rFonts w:ascii="Times New Roman" w:eastAsia="SimSun" w:hAnsi="Times New Roman" w:cs="Times New Roman"/>
                <w:lang w:val="x-none" w:eastAsia="x-none"/>
              </w:rPr>
            </w:pPr>
            <w:r>
              <w:rPr>
                <w:rFonts w:ascii="Times New Roman" w:eastAsia="SimSun" w:hAnsi="Times New Roman" w:cs="Times New Roman"/>
                <w:lang w:eastAsia="x-none"/>
              </w:rPr>
              <w:t>4</w:t>
            </w:r>
            <w:r w:rsidR="00E90590" w:rsidRPr="00DE580B">
              <w:rPr>
                <w:rFonts w:ascii="Times New Roman" w:eastAsia="SimSun" w:hAnsi="Times New Roman" w:cs="Times New Roman"/>
                <w:lang w:eastAsia="x-none"/>
              </w:rPr>
              <w:t>0</w:t>
            </w:r>
            <w:r w:rsidR="00E90590" w:rsidRPr="00DE580B">
              <w:rPr>
                <w:rFonts w:ascii="Times New Roman" w:eastAsia="SimSun" w:hAnsi="Times New Roman" w:cs="Times New Roman"/>
                <w:lang w:val="x-none" w:eastAsia="x-none"/>
              </w:rPr>
              <w:t>%</w:t>
            </w:r>
          </w:p>
        </w:tc>
      </w:tr>
    </w:tbl>
    <w:p w:rsidR="00E90590" w:rsidRPr="00DE580B" w:rsidRDefault="00E90590" w:rsidP="00DE580B">
      <w:pPr>
        <w:spacing w:after="0" w:line="240" w:lineRule="auto"/>
        <w:ind w:left="1437" w:hanging="1011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E90590" w:rsidRPr="00DE580B" w:rsidRDefault="00E90590" w:rsidP="00DE580B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Za najkorzystniejszą zostanie uznana oferta niepodlegająca odrzuceniu, spełniająca wszystkie wymogi formalne i merytoryczne, która uzyska najwyższą liczbę punktów  </w:t>
      </w:r>
      <w:r w:rsidRPr="00DE580B">
        <w:rPr>
          <w:rFonts w:ascii="Times New Roman" w:eastAsia="Times New Roman" w:hAnsi="Times New Roman" w:cs="Times New Roman"/>
          <w:lang w:eastAsia="pl-PL"/>
        </w:rPr>
        <w:br/>
        <w:t xml:space="preserve">(po zsumowaniu) w ww. kryteriach.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Ad. 1)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Najwyższą liczbę punktów w kryterium </w:t>
      </w:r>
      <w:r w:rsidRPr="00DE580B">
        <w:rPr>
          <w:rFonts w:ascii="Times New Roman" w:eastAsia="SimSun" w:hAnsi="Times New Roman" w:cs="Times New Roman"/>
          <w:b/>
          <w:bCs/>
          <w:lang w:eastAsia="pl-PL"/>
        </w:rPr>
        <w:t>"Cena"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 otrzyma oferta zawierająca najniższą cenę brutto, a każda następna oferta odpowiednio mniejszą liczbę punktów obliczoną wg następującego wzoru: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SimSun" w:hAnsi="Times New Roman" w:cs="Times New Roman"/>
          <w:lang w:eastAsia="pl-PL"/>
        </w:rPr>
      </w:pP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</w:t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>Najniższa cena oferty brutto</w:t>
      </w:r>
    </w:p>
    <w:p w:rsidR="00E90590" w:rsidRPr="00DE580B" w:rsidRDefault="00E90590" w:rsidP="00DE580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Ilość pkt w kryterium „Cena” =    --------------------------------</w:t>
      </w:r>
      <w:r w:rsidR="00E061DC">
        <w:rPr>
          <w:rFonts w:ascii="Times New Roman" w:eastAsia="Times New Roman" w:hAnsi="Times New Roman" w:cs="Times New Roman"/>
          <w:lang w:eastAsia="pl-PL"/>
        </w:rPr>
        <w:t>---------------------- x 100 x 6</w:t>
      </w:r>
      <w:r w:rsidRPr="00DE580B">
        <w:rPr>
          <w:rFonts w:ascii="Times New Roman" w:eastAsia="Times New Roman" w:hAnsi="Times New Roman" w:cs="Times New Roman"/>
          <w:lang w:eastAsia="pl-PL"/>
        </w:rPr>
        <w:t>0%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Cena oferty badanej</w:t>
      </w:r>
    </w:p>
    <w:p w:rsidR="00E90590" w:rsidRPr="00DE580B" w:rsidRDefault="00E90590" w:rsidP="00DE58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val="x-none" w:eastAsia="x-none"/>
        </w:rPr>
      </w:pP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lastRenderedPageBreak/>
        <w:t>Ad.2)</w:t>
      </w:r>
      <w:r w:rsidRPr="00DE580B">
        <w:rPr>
          <w:rFonts w:ascii="Times New Roman" w:eastAsia="SimSun" w:hAnsi="Times New Roman" w:cs="Times New Roman"/>
          <w:bCs/>
          <w:lang w:eastAsia="pl-PL"/>
        </w:rPr>
        <w:tab/>
        <w:t xml:space="preserve">Ocena ofert w kryterium </w:t>
      </w:r>
      <w:r w:rsidRPr="00DE580B">
        <w:rPr>
          <w:rFonts w:ascii="Times New Roman" w:eastAsia="SimSun" w:hAnsi="Times New Roman" w:cs="Times New Roman"/>
          <w:b/>
          <w:bCs/>
          <w:lang w:eastAsia="pl-PL"/>
        </w:rPr>
        <w:t xml:space="preserve">"Czas naprawy Błędów Krytycznych" </w:t>
      </w:r>
      <w:r w:rsidRPr="00DE580B">
        <w:rPr>
          <w:rFonts w:ascii="Times New Roman" w:eastAsia="SimSun" w:hAnsi="Times New Roman" w:cs="Times New Roman"/>
          <w:bCs/>
          <w:lang w:eastAsia="pl-PL"/>
        </w:rPr>
        <w:t xml:space="preserve">zostanie dokonana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 xml:space="preserve">na podstawie oświadczenie złożonego przez Wykonawcę w Formularzu oferty, w oparciu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o następujące zasady: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Zamawiający wymaga, aby czas naprawy Błędów Krytycznych był nie dłuższy niż 72 godziny. W przypadku zaproponowania czasu dłuższego niż 72  godziny oferta zostanie odrzucona. Za moment zgłoszenia błędu uznaje się zgłoszenie elektroniczne za pomocą internetowego systemu ewidencji zgłoszeń serwisowych. 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 Do czasu realizacji zgłoszenia nie wlicza się dni wolnych od pracy Sądu oraz czasu oczekiwania na odpowiedź Zamawiającego lub udostępnienie sali.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W przypadku zmiany klasyfikacji błędu z Błędu Niekrytycznego na Błąd Krytyczny za datę rejestracji zgłoszenia przyjmuje się datę dokonania zmiany klasyfikacji błędu.</w:t>
      </w: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>Wykonawca otrzyma: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- 1 pkt - w przypadku zaoferowania czasu naprawy Błędów Krytycznych, dłuższego niż 48 godzin., 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- 3 pkt - w przypadku zaoferowania czasu naprawy Błędów Krytycznych w terminie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48 godzin  od momentu zgłoszenia,</w:t>
      </w:r>
    </w:p>
    <w:p w:rsidR="00E90590" w:rsidRPr="00DE580B" w:rsidRDefault="00E90590" w:rsidP="00DE580B">
      <w:pPr>
        <w:widowControl w:val="0"/>
        <w:autoSpaceDE w:val="0"/>
        <w:autoSpaceDN w:val="0"/>
        <w:adjustRightInd w:val="0"/>
        <w:spacing w:after="0" w:line="240" w:lineRule="auto"/>
        <w:ind w:left="1560" w:hanging="99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- 4 pkt - w przypadku zaoferowania czasu naprawy Błędów Krytycznych w terminie </w:t>
      </w:r>
      <w:r w:rsidRPr="00DE580B">
        <w:rPr>
          <w:rFonts w:ascii="Times New Roman" w:eastAsia="SimSun" w:hAnsi="Times New Roman" w:cs="Times New Roman"/>
          <w:bCs/>
          <w:lang w:eastAsia="pl-PL"/>
        </w:rPr>
        <w:br/>
        <w:t>do 24 godzin  od momentu zgłoszenia.</w:t>
      </w:r>
    </w:p>
    <w:p w:rsidR="00E90590" w:rsidRPr="00DE580B" w:rsidRDefault="00E90590" w:rsidP="00DE580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DE580B">
        <w:rPr>
          <w:rFonts w:ascii="Times New Roman" w:eastAsia="SimSun" w:hAnsi="Times New Roman" w:cs="Times New Roman"/>
          <w:bCs/>
          <w:lang w:eastAsia="pl-PL"/>
        </w:rPr>
        <w:t xml:space="preserve">ilość otrzymanych przez Wykonawcę punktów w kryterium „Czas naprawy Błędów Krytycznych” zostanie obliczona wg następującego wzoru: 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Ilość punktów przyznana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 xml:space="preserve"> Ilość pkt w kryterium „Czas naprawy Błędów Krytycznych” = ---------------------</w:t>
      </w:r>
      <w:r w:rsidR="00E061DC">
        <w:rPr>
          <w:rFonts w:ascii="Times New Roman" w:eastAsia="Times New Roman" w:hAnsi="Times New Roman" w:cs="Times New Roman"/>
          <w:lang w:eastAsia="pl-PL"/>
        </w:rPr>
        <w:t>---------------------- x 100 x 4</w:t>
      </w:r>
      <w:r w:rsidRPr="00DE580B">
        <w:rPr>
          <w:rFonts w:ascii="Times New Roman" w:eastAsia="Times New Roman" w:hAnsi="Times New Roman" w:cs="Times New Roman"/>
          <w:lang w:eastAsia="pl-PL"/>
        </w:rPr>
        <w:t xml:space="preserve">0% </w:t>
      </w:r>
    </w:p>
    <w:p w:rsidR="00E90590" w:rsidRPr="00DE580B" w:rsidRDefault="00E90590" w:rsidP="00DE580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DE580B">
        <w:rPr>
          <w:rFonts w:ascii="Times New Roman" w:eastAsia="Times New Roman" w:hAnsi="Times New Roman" w:cs="Times New Roman"/>
          <w:lang w:eastAsia="pl-PL"/>
        </w:rPr>
        <w:tab/>
        <w:t xml:space="preserve">               Maksymalna przyznana ilość punktów</w:t>
      </w:r>
    </w:p>
    <w:p w:rsidR="00E90590" w:rsidRPr="00DE580B" w:rsidRDefault="00E90590" w:rsidP="00DE580B">
      <w:pPr>
        <w:spacing w:after="0" w:line="240" w:lineRule="auto"/>
        <w:ind w:left="108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E90590" w:rsidRPr="00DE580B" w:rsidRDefault="00E90590" w:rsidP="00DE580B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E580B">
        <w:rPr>
          <w:rFonts w:ascii="Times New Roman" w:eastAsia="Times New Roman" w:hAnsi="Times New Roman" w:cs="Times New Roman"/>
          <w:lang w:eastAsia="pl-PL"/>
        </w:rPr>
        <w:t>Zamawiający udzieli zamówienia Wykonawcy, którego oferta zostanie oceniona jako najkorzystniejsza w oparciu o ww. kryteria oceny ofert.</w:t>
      </w:r>
    </w:p>
    <w:p w:rsidR="006778F5" w:rsidRPr="00DE580B" w:rsidRDefault="006778F5" w:rsidP="00DE580B">
      <w:pPr>
        <w:jc w:val="both"/>
        <w:rPr>
          <w:rFonts w:ascii="Times New Roman" w:eastAsia="SimSun" w:hAnsi="Times New Roman" w:cs="Times New Roman"/>
          <w:bCs/>
          <w:lang w:eastAsia="pl-PL"/>
        </w:rPr>
      </w:pPr>
    </w:p>
    <w:p w:rsidR="009C4540" w:rsidRPr="00DE580B" w:rsidRDefault="00DE580B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XI</w:t>
      </w:r>
      <w:r w:rsidR="009C4540" w:rsidRPr="00DE580B">
        <w:rPr>
          <w:rFonts w:ascii="Times New Roman" w:hAnsi="Times New Roman" w:cs="Times New Roman"/>
          <w:b/>
          <w:bCs/>
        </w:rPr>
        <w:t>. Wykaz załączników.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1) Załącznik nr 1 – Wzór Formularza Ofertowego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2) Załącznik nr 2 – Wzór umowy</w:t>
      </w:r>
    </w:p>
    <w:p w:rsidR="009C4540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E580B">
        <w:rPr>
          <w:rFonts w:ascii="Times New Roman" w:hAnsi="Times New Roman" w:cs="Times New Roman"/>
        </w:rPr>
        <w:t>3) Załącznik nr 3 – Wzór umowy powierzenia przetwarzania danych osobowych</w:t>
      </w:r>
    </w:p>
    <w:p w:rsidR="0009399E" w:rsidRPr="00DE580B" w:rsidRDefault="0009399E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Załącznik nr 4 – Opis przedmiotu zamówienia</w:t>
      </w:r>
    </w:p>
    <w:p w:rsidR="009C4540" w:rsidRPr="00DE580B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C4540" w:rsidRDefault="009C4540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D2C53" w:rsidRPr="00DE580B" w:rsidRDefault="002D2C53" w:rsidP="00DE5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C4540" w:rsidRPr="00DE580B" w:rsidRDefault="009C4540" w:rsidP="002D2C53">
      <w:pPr>
        <w:autoSpaceDE w:val="0"/>
        <w:autoSpaceDN w:val="0"/>
        <w:adjustRightInd w:val="0"/>
        <w:spacing w:after="0" w:line="240" w:lineRule="auto"/>
        <w:ind w:left="5245" w:firstLine="419"/>
        <w:jc w:val="both"/>
        <w:rPr>
          <w:rFonts w:ascii="Times New Roman" w:eastAsia="SimSun" w:hAnsi="Times New Roman" w:cs="Times New Roman"/>
          <w:bCs/>
          <w:lang w:eastAsia="pl-PL"/>
        </w:rPr>
      </w:pPr>
    </w:p>
    <w:sectPr w:rsidR="009C4540" w:rsidRPr="00DE58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0AB" w:rsidRDefault="00DE00AB" w:rsidP="00ED2ED0">
      <w:pPr>
        <w:spacing w:after="0" w:line="240" w:lineRule="auto"/>
      </w:pPr>
      <w:r>
        <w:separator/>
      </w:r>
    </w:p>
  </w:endnote>
  <w:endnote w:type="continuationSeparator" w:id="0">
    <w:p w:rsidR="00DE00AB" w:rsidRDefault="00DE00AB" w:rsidP="00ED2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D0" w:rsidRDefault="00ED2E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D0" w:rsidRDefault="00ED2ED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D0" w:rsidRDefault="00ED2E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0AB" w:rsidRDefault="00DE00AB" w:rsidP="00ED2ED0">
      <w:pPr>
        <w:spacing w:after="0" w:line="240" w:lineRule="auto"/>
      </w:pPr>
      <w:r>
        <w:separator/>
      </w:r>
    </w:p>
  </w:footnote>
  <w:footnote w:type="continuationSeparator" w:id="0">
    <w:p w:rsidR="00DE00AB" w:rsidRDefault="00DE00AB" w:rsidP="00ED2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D0" w:rsidRDefault="00ED2E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D0" w:rsidRDefault="00ED2E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ED0" w:rsidRDefault="00ED2E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E6B21"/>
    <w:multiLevelType w:val="multilevel"/>
    <w:tmpl w:val="205480BE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1" w15:restartNumberingAfterBreak="0">
    <w:nsid w:val="0A592286"/>
    <w:multiLevelType w:val="hybridMultilevel"/>
    <w:tmpl w:val="10FA83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76FB6"/>
    <w:multiLevelType w:val="hybridMultilevel"/>
    <w:tmpl w:val="1EEA6D4A"/>
    <w:lvl w:ilvl="0" w:tplc="DA44F01C">
      <w:start w:val="1"/>
      <w:numFmt w:val="lowerLetter"/>
      <w:lvlText w:val="%1)"/>
      <w:lvlJc w:val="left"/>
      <w:pPr>
        <w:ind w:left="13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69" w:hanging="360"/>
      </w:pPr>
    </w:lvl>
    <w:lvl w:ilvl="2" w:tplc="0415001B" w:tentative="1">
      <w:start w:val="1"/>
      <w:numFmt w:val="lowerRoman"/>
      <w:lvlText w:val="%3."/>
      <w:lvlJc w:val="right"/>
      <w:pPr>
        <w:ind w:left="2789" w:hanging="180"/>
      </w:pPr>
    </w:lvl>
    <w:lvl w:ilvl="3" w:tplc="0415000F" w:tentative="1">
      <w:start w:val="1"/>
      <w:numFmt w:val="decimal"/>
      <w:lvlText w:val="%4."/>
      <w:lvlJc w:val="left"/>
      <w:pPr>
        <w:ind w:left="3509" w:hanging="360"/>
      </w:pPr>
    </w:lvl>
    <w:lvl w:ilvl="4" w:tplc="04150019" w:tentative="1">
      <w:start w:val="1"/>
      <w:numFmt w:val="lowerLetter"/>
      <w:lvlText w:val="%5."/>
      <w:lvlJc w:val="left"/>
      <w:pPr>
        <w:ind w:left="4229" w:hanging="360"/>
      </w:pPr>
    </w:lvl>
    <w:lvl w:ilvl="5" w:tplc="0415001B" w:tentative="1">
      <w:start w:val="1"/>
      <w:numFmt w:val="lowerRoman"/>
      <w:lvlText w:val="%6."/>
      <w:lvlJc w:val="right"/>
      <w:pPr>
        <w:ind w:left="4949" w:hanging="180"/>
      </w:pPr>
    </w:lvl>
    <w:lvl w:ilvl="6" w:tplc="0415000F" w:tentative="1">
      <w:start w:val="1"/>
      <w:numFmt w:val="decimal"/>
      <w:lvlText w:val="%7."/>
      <w:lvlJc w:val="left"/>
      <w:pPr>
        <w:ind w:left="5669" w:hanging="360"/>
      </w:pPr>
    </w:lvl>
    <w:lvl w:ilvl="7" w:tplc="04150019" w:tentative="1">
      <w:start w:val="1"/>
      <w:numFmt w:val="lowerLetter"/>
      <w:lvlText w:val="%8."/>
      <w:lvlJc w:val="left"/>
      <w:pPr>
        <w:ind w:left="6389" w:hanging="360"/>
      </w:pPr>
    </w:lvl>
    <w:lvl w:ilvl="8" w:tplc="0415001B" w:tentative="1">
      <w:start w:val="1"/>
      <w:numFmt w:val="lowerRoman"/>
      <w:lvlText w:val="%9."/>
      <w:lvlJc w:val="right"/>
      <w:pPr>
        <w:ind w:left="710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A7B"/>
    <w:rsid w:val="0003782B"/>
    <w:rsid w:val="00040E31"/>
    <w:rsid w:val="00071103"/>
    <w:rsid w:val="0008363C"/>
    <w:rsid w:val="0009399E"/>
    <w:rsid w:val="000D7C7F"/>
    <w:rsid w:val="00140314"/>
    <w:rsid w:val="002D2C53"/>
    <w:rsid w:val="00355B0A"/>
    <w:rsid w:val="00444203"/>
    <w:rsid w:val="005122DB"/>
    <w:rsid w:val="00625F96"/>
    <w:rsid w:val="006774A7"/>
    <w:rsid w:val="006778F5"/>
    <w:rsid w:val="007B37A8"/>
    <w:rsid w:val="007F6273"/>
    <w:rsid w:val="008B7A7B"/>
    <w:rsid w:val="00953BB1"/>
    <w:rsid w:val="009B1D4C"/>
    <w:rsid w:val="009C4540"/>
    <w:rsid w:val="00A215D1"/>
    <w:rsid w:val="00A77112"/>
    <w:rsid w:val="00AE1688"/>
    <w:rsid w:val="00B234B8"/>
    <w:rsid w:val="00BD12FD"/>
    <w:rsid w:val="00C1292A"/>
    <w:rsid w:val="00C22665"/>
    <w:rsid w:val="00DE00AB"/>
    <w:rsid w:val="00DE580B"/>
    <w:rsid w:val="00E061DC"/>
    <w:rsid w:val="00E316B4"/>
    <w:rsid w:val="00E90590"/>
    <w:rsid w:val="00ED2ED0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B7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4031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3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BB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D2E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2ED0"/>
  </w:style>
  <w:style w:type="paragraph" w:styleId="Stopka">
    <w:name w:val="footer"/>
    <w:basedOn w:val="Normalny"/>
    <w:link w:val="StopkaZnak"/>
    <w:uiPriority w:val="99"/>
    <w:unhideWhenUsed/>
    <w:rsid w:val="00ED2E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2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5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tworkowska@bialystok.sr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bialystok.sr.gov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nna.tworkowska@bialystok.sr.gov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1131</Words>
  <Characters>6792</Characters>
  <Application>Microsoft Office Word</Application>
  <DocSecurity>0</DocSecurity>
  <Lines>56</Lines>
  <Paragraphs>15</Paragraphs>
  <ScaleCrop>false</ScaleCrop>
  <Company/>
  <LinksUpToDate>false</LinksUpToDate>
  <CharactersWithSpaces>7908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2023-01-31T12:56:00Z</dcterms:created>
  <dcterms:modified xsi:type="dcterms:W3CDTF">2023-01-31T12:56:00Z</dcterms:modified>
</cp:coreProperties>
</file>