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CEB" w:rsidRDefault="00767CEB" w:rsidP="00714282">
      <w:pPr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767CEB" w:rsidRDefault="00767CEB" w:rsidP="00714282">
      <w:pPr>
        <w:rPr>
          <w:rFonts w:ascii="Times New Roman" w:hAnsi="Times New Roman" w:cs="Times New Roman"/>
          <w:b/>
          <w:sz w:val="28"/>
        </w:rPr>
      </w:pPr>
    </w:p>
    <w:p w:rsidR="00767CEB" w:rsidRPr="00BC3113" w:rsidRDefault="00767CEB" w:rsidP="00714282">
      <w:pPr>
        <w:spacing w:after="0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14282">
      <w:pPr>
        <w:spacing w:after="0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14282">
      <w:pPr>
        <w:spacing w:after="0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14282">
      <w:pPr>
        <w:spacing w:after="0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14282">
      <w:pPr>
        <w:spacing w:after="0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14282">
      <w:pPr>
        <w:spacing w:after="0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14282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14282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14282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14282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14282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14282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14282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767CEB" w:rsidRPr="00BC3113" w:rsidRDefault="00767CEB" w:rsidP="00714282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767CEB" w:rsidRPr="00BC3113" w:rsidRDefault="00767CEB" w:rsidP="00714282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767CEB" w:rsidRPr="001A75AE" w:rsidRDefault="00767CEB" w:rsidP="00767CEB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pl-PL"/>
        </w:rPr>
      </w:pPr>
      <w:r w:rsidRPr="001A75AE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pl-PL"/>
        </w:rPr>
        <w:t xml:space="preserve">Zapytanie ofertowe nr </w:t>
      </w:r>
      <w:r w:rsidR="00406C02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pl-PL"/>
        </w:rPr>
        <w:t>G-241-</w:t>
      </w:r>
      <w:r w:rsidR="00714282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pl-PL"/>
        </w:rPr>
        <w:t>58</w:t>
      </w:r>
      <w:r w:rsidR="00406C02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pl-PL"/>
        </w:rPr>
        <w:t>/18</w:t>
      </w:r>
    </w:p>
    <w:p w:rsidR="00767CEB" w:rsidRPr="001A75AE" w:rsidRDefault="00FE5F82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1A75AE">
        <w:rPr>
          <w:rFonts w:ascii="Times New Roman" w:eastAsia="Calibri" w:hAnsi="Times New Roman" w:cs="Times New Roman"/>
          <w:sz w:val="28"/>
          <w:szCs w:val="28"/>
        </w:rPr>
        <w:t xml:space="preserve">Dotyczące </w:t>
      </w:r>
      <w:r w:rsidR="00767CEB" w:rsidRPr="001A75AE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AF538E">
        <w:rPr>
          <w:rFonts w:ascii="Times New Roman" w:eastAsia="Calibri" w:hAnsi="Times New Roman" w:cs="Times New Roman"/>
          <w:sz w:val="28"/>
          <w:szCs w:val="28"/>
        </w:rPr>
        <w:t>dostawy termohigrometrów do pomieszczeń archiwów Sądu Rejonowego w Białymstoku</w:t>
      </w:r>
      <w:r w:rsidR="00767CEB" w:rsidRPr="001A75A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67CEB" w:rsidRPr="001A75AE" w:rsidRDefault="00767CEB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767CEB" w:rsidRPr="001A75AE" w:rsidRDefault="00767CEB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767CEB" w:rsidRPr="001A75AE" w:rsidRDefault="00767CEB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767CEB" w:rsidRPr="001A75AE" w:rsidRDefault="00767CEB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767CEB" w:rsidRPr="001A75AE" w:rsidRDefault="00523357" w:rsidP="0071428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Białystok, </w:t>
      </w:r>
      <w:r w:rsidR="00AF538E">
        <w:rPr>
          <w:rFonts w:ascii="Times New Roman" w:eastAsia="Calibri" w:hAnsi="Times New Roman" w:cs="Times New Roman"/>
          <w:sz w:val="24"/>
          <w:szCs w:val="24"/>
        </w:rPr>
        <w:t>05</w:t>
      </w:r>
      <w:r w:rsidR="00767CEB" w:rsidRPr="001A75A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F538E">
        <w:rPr>
          <w:rFonts w:ascii="Times New Roman" w:eastAsia="Calibri" w:hAnsi="Times New Roman" w:cs="Times New Roman"/>
          <w:sz w:val="24"/>
          <w:szCs w:val="24"/>
        </w:rPr>
        <w:t xml:space="preserve">listopada </w:t>
      </w:r>
      <w:r w:rsidR="00767CEB" w:rsidRPr="001A75AE">
        <w:rPr>
          <w:rFonts w:ascii="Times New Roman" w:eastAsia="Calibri" w:hAnsi="Times New Roman" w:cs="Times New Roman"/>
          <w:sz w:val="24"/>
          <w:szCs w:val="24"/>
        </w:rPr>
        <w:t>2018 r.</w:t>
      </w:r>
    </w:p>
    <w:p w:rsidR="00767CEB" w:rsidRDefault="00767CEB">
      <w:pPr>
        <w:rPr>
          <w:rFonts w:ascii="Times New Roman" w:hAnsi="Times New Roman" w:cs="Times New Roman"/>
          <w:b/>
          <w:sz w:val="28"/>
        </w:rPr>
      </w:pPr>
    </w:p>
    <w:p w:rsidR="00FE1366" w:rsidRPr="00406C02" w:rsidRDefault="00FE1366">
      <w:pPr>
        <w:rPr>
          <w:rFonts w:ascii="Times New Roman" w:hAnsi="Times New Roman" w:cs="Times New Roman"/>
          <w:b/>
          <w:sz w:val="24"/>
          <w:u w:val="single"/>
        </w:rPr>
      </w:pPr>
      <w:r w:rsidRPr="00406C02">
        <w:rPr>
          <w:rFonts w:ascii="Times New Roman" w:hAnsi="Times New Roman" w:cs="Times New Roman"/>
          <w:b/>
          <w:sz w:val="24"/>
          <w:u w:val="single"/>
        </w:rPr>
        <w:lastRenderedPageBreak/>
        <w:t>Postępowanie nie jest prowadzone na podstawie przepisów ustawy Prawo zamówień publicznych.</w:t>
      </w:r>
    </w:p>
    <w:p w:rsidR="00AF538E" w:rsidRPr="00EF170A" w:rsidRDefault="00AF538E" w:rsidP="00AF538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</w:rPr>
      </w:pPr>
      <w:r w:rsidRPr="00EF170A">
        <w:rPr>
          <w:rFonts w:ascii="Times New Roman" w:hAnsi="Times New Roman" w:cs="Times New Roman"/>
          <w:b/>
          <w:sz w:val="24"/>
        </w:rPr>
        <w:t>Przedmiot dostawy</w:t>
      </w:r>
    </w:p>
    <w:p w:rsidR="00AF538E" w:rsidRPr="00AF538E" w:rsidRDefault="00FE1366" w:rsidP="00AF538E">
      <w:pPr>
        <w:spacing w:after="0"/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 xml:space="preserve">Sąd Rejonowy w Białymstoku zaprasza do </w:t>
      </w:r>
      <w:r w:rsidR="00AF538E" w:rsidRPr="00AF538E">
        <w:rPr>
          <w:rFonts w:ascii="Times New Roman" w:hAnsi="Times New Roman" w:cs="Times New Roman"/>
          <w:sz w:val="24"/>
        </w:rPr>
        <w:t>złożenia oferty na dostawę urządzeń pomiarowych, umożliwiających odczyt temperatury i wilgotności w 16 pomieszczeniach zlokalizowanych w piwnicy budynku. Pomiar obydwu parametrów ma się odbywać w 22 punktach, przy czym:</w:t>
      </w:r>
    </w:p>
    <w:p w:rsidR="00AF538E" w:rsidRPr="00AF538E" w:rsidRDefault="00AF538E" w:rsidP="00AF538E">
      <w:pPr>
        <w:spacing w:after="0"/>
        <w:ind w:left="426" w:hanging="14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 xml:space="preserve">zakres pomiarowy temperatury: w </w:t>
      </w:r>
      <w:r w:rsidRPr="00AF538E">
        <w:rPr>
          <w:rFonts w:ascii="Times New Roman" w:hAnsi="Times New Roman" w:cs="Times New Roman"/>
          <w:sz w:val="24"/>
        </w:rPr>
        <w:t>minimaln</w:t>
      </w:r>
      <w:r>
        <w:rPr>
          <w:rFonts w:ascii="Times New Roman" w:hAnsi="Times New Roman" w:cs="Times New Roman"/>
          <w:sz w:val="24"/>
        </w:rPr>
        <w:t>ym</w:t>
      </w:r>
      <w:r w:rsidRPr="00AF538E">
        <w:rPr>
          <w:rFonts w:ascii="Times New Roman" w:hAnsi="Times New Roman" w:cs="Times New Roman"/>
          <w:sz w:val="24"/>
        </w:rPr>
        <w:t xml:space="preserve"> zakres</w:t>
      </w:r>
      <w:r>
        <w:rPr>
          <w:rFonts w:ascii="Times New Roman" w:hAnsi="Times New Roman" w:cs="Times New Roman"/>
          <w:sz w:val="24"/>
        </w:rPr>
        <w:t>ie</w:t>
      </w:r>
      <w:r w:rsidRPr="00AF538E">
        <w:rPr>
          <w:rFonts w:ascii="Times New Roman" w:hAnsi="Times New Roman" w:cs="Times New Roman"/>
          <w:sz w:val="24"/>
        </w:rPr>
        <w:t xml:space="preserve"> od -10oC do +85 </w:t>
      </w:r>
      <w:r w:rsidRPr="00AF538E">
        <w:rPr>
          <w:rFonts w:ascii="Times New Roman" w:hAnsi="Times New Roman" w:cs="Times New Roman"/>
          <w:sz w:val="24"/>
          <w:vertAlign w:val="superscript"/>
        </w:rPr>
        <w:t>o</w:t>
      </w:r>
      <w:r w:rsidRPr="00AF538E">
        <w:rPr>
          <w:rFonts w:ascii="Times New Roman" w:hAnsi="Times New Roman" w:cs="Times New Roman"/>
          <w:sz w:val="24"/>
        </w:rPr>
        <w:t>C z</w:t>
      </w:r>
      <w:r>
        <w:rPr>
          <w:rFonts w:ascii="Times New Roman" w:hAnsi="Times New Roman" w:cs="Times New Roman"/>
          <w:sz w:val="24"/>
        </w:rPr>
        <w:t> </w:t>
      </w:r>
      <w:r w:rsidRPr="00AF538E">
        <w:rPr>
          <w:rFonts w:ascii="Times New Roman" w:hAnsi="Times New Roman" w:cs="Times New Roman"/>
          <w:sz w:val="24"/>
        </w:rPr>
        <w:t>dokładnością ±0,5°C.</w:t>
      </w:r>
    </w:p>
    <w:p w:rsidR="00AF538E" w:rsidRDefault="00AF538E" w:rsidP="00AF538E">
      <w:pPr>
        <w:spacing w:after="0"/>
        <w:ind w:left="426" w:hanging="14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</w:r>
      <w:r w:rsidRPr="00AF538E">
        <w:rPr>
          <w:rFonts w:ascii="Times New Roman" w:hAnsi="Times New Roman" w:cs="Times New Roman"/>
          <w:sz w:val="24"/>
        </w:rPr>
        <w:t>pomiar wilgotności względnej</w:t>
      </w:r>
      <w:r>
        <w:rPr>
          <w:rFonts w:ascii="Times New Roman" w:hAnsi="Times New Roman" w:cs="Times New Roman"/>
          <w:sz w:val="24"/>
        </w:rPr>
        <w:t xml:space="preserve">: </w:t>
      </w:r>
      <w:r w:rsidRPr="00AF538E">
        <w:rPr>
          <w:rFonts w:ascii="Times New Roman" w:hAnsi="Times New Roman" w:cs="Times New Roman"/>
          <w:sz w:val="24"/>
        </w:rPr>
        <w:t xml:space="preserve"> w </w:t>
      </w:r>
      <w:r>
        <w:rPr>
          <w:rFonts w:ascii="Times New Roman" w:hAnsi="Times New Roman" w:cs="Times New Roman"/>
          <w:sz w:val="24"/>
        </w:rPr>
        <w:t xml:space="preserve">minimalnym </w:t>
      </w:r>
      <w:r w:rsidRPr="00AF538E">
        <w:rPr>
          <w:rFonts w:ascii="Times New Roman" w:hAnsi="Times New Roman" w:cs="Times New Roman"/>
          <w:sz w:val="24"/>
        </w:rPr>
        <w:t>zakresie od 0-99,9 % RH z dokładnością ±4,0 % RH</w:t>
      </w:r>
    </w:p>
    <w:p w:rsidR="00AF538E" w:rsidRPr="00AF538E" w:rsidRDefault="00AF538E" w:rsidP="00AF538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Wymagania szczegółowe</w:t>
      </w:r>
      <w:r w:rsidRPr="00AF538E">
        <w:rPr>
          <w:rFonts w:ascii="Times New Roman" w:hAnsi="Times New Roman" w:cs="Times New Roman"/>
          <w:sz w:val="24"/>
        </w:rPr>
        <w:t>:</w:t>
      </w:r>
    </w:p>
    <w:p w:rsidR="00AF538E" w:rsidRPr="00EF170A" w:rsidRDefault="00AF538E" w:rsidP="00EF170A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</w:rPr>
      </w:pPr>
      <w:r w:rsidRPr="00EF170A">
        <w:rPr>
          <w:rFonts w:ascii="Times New Roman" w:hAnsi="Times New Roman" w:cs="Times New Roman"/>
          <w:sz w:val="24"/>
        </w:rPr>
        <w:t>Dostarczone urządzenia (termohigrometry) mają umożliwiać odczyt temperatury i wilgotności w miejscu pomiaru (na wyświetlaczu) oraz przesłanie informacji o odczycie do jednego punktu  - komputera, który nie jest przedmiotem zamówienia,  z możliwością wygenerowania na nim historii odczytów dla każdego urządzenia lub dla wszystkich lub wybranych urządzeń równocześnie. Zamawiający dopuszcza rozwiązanie oparte o niezależne urządzenia (termometr+higrometr w jednym punkcie pomiarowym).</w:t>
      </w:r>
    </w:p>
    <w:p w:rsidR="00AF538E" w:rsidRPr="00EF170A" w:rsidRDefault="00AF538E" w:rsidP="00EF170A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</w:rPr>
      </w:pPr>
      <w:r w:rsidRPr="00EF170A">
        <w:rPr>
          <w:rFonts w:ascii="Times New Roman" w:hAnsi="Times New Roman" w:cs="Times New Roman"/>
          <w:sz w:val="24"/>
        </w:rPr>
        <w:t>Urządzenia pomiarowe muszą posiadać indywidualne świadectwa wzorcowania.</w:t>
      </w:r>
    </w:p>
    <w:p w:rsidR="00AF538E" w:rsidRPr="00EF170A" w:rsidRDefault="00AF538E" w:rsidP="00EF170A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</w:rPr>
      </w:pPr>
      <w:r w:rsidRPr="00EF170A">
        <w:rPr>
          <w:rFonts w:ascii="Times New Roman" w:hAnsi="Times New Roman" w:cs="Times New Roman"/>
          <w:sz w:val="24"/>
        </w:rPr>
        <w:t>Urządzenia mają posiadać możliwość wysyłania informacji do komputera za pomocą okablowania (niedopuszczalne jest stosowanie połączeń bezprzewodowych). Pomieszczenia w których ma być dokonywany pomiar są położone w budynku w odległości (promieniu) poniżej  200m od punktu, w którym umiejscowiony ma być komputer archiwizujący. Ze względu na bardzo ograniczoną infrastrukturę zamawiający nie umożliwi korzystania z istniejących połączeń kablowych (sieci strukturalnej). Zamawiający dopuszcza ułożenie przewodów w korytach i w istniejących torach kablowych.</w:t>
      </w:r>
    </w:p>
    <w:p w:rsidR="00AF538E" w:rsidRPr="00EF170A" w:rsidRDefault="00AF538E" w:rsidP="00EF170A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</w:rPr>
      </w:pPr>
      <w:r w:rsidRPr="00EF170A">
        <w:rPr>
          <w:rFonts w:ascii="Times New Roman" w:hAnsi="Times New Roman" w:cs="Times New Roman"/>
          <w:sz w:val="24"/>
        </w:rPr>
        <w:t xml:space="preserve">Przejścia przez przegrody pożarowe </w:t>
      </w:r>
      <w:r w:rsidR="00EF170A" w:rsidRPr="00EF170A">
        <w:rPr>
          <w:rFonts w:ascii="Times New Roman" w:hAnsi="Times New Roman" w:cs="Times New Roman"/>
          <w:sz w:val="24"/>
        </w:rPr>
        <w:t>musza być odpowiednio zabezpieczone zgodnie z obowiązującymi przepisami</w:t>
      </w:r>
    </w:p>
    <w:p w:rsidR="00AF538E" w:rsidRPr="00EF170A" w:rsidRDefault="00AF538E" w:rsidP="00EF170A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</w:rPr>
      </w:pPr>
      <w:r w:rsidRPr="00EF170A">
        <w:rPr>
          <w:rFonts w:ascii="Times New Roman" w:hAnsi="Times New Roman" w:cs="Times New Roman"/>
          <w:sz w:val="24"/>
        </w:rPr>
        <w:t>Orientacyjne umiejscowienie punktów pomiaru w poszczególnych pomieszczeniach przedstawiono na rys. 1.</w:t>
      </w:r>
    </w:p>
    <w:p w:rsidR="00AF538E" w:rsidRPr="00EF170A" w:rsidRDefault="00AF538E" w:rsidP="00EF170A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</w:rPr>
      </w:pPr>
      <w:r w:rsidRPr="00EF170A">
        <w:rPr>
          <w:rFonts w:ascii="Times New Roman" w:hAnsi="Times New Roman" w:cs="Times New Roman"/>
          <w:sz w:val="24"/>
        </w:rPr>
        <w:t>Zakres zamówienia obejmuje dostawę, montaż podłączenie i uruchomienie urządzeń oraz skonfigurowanie niezbędnego oprogramowania.</w:t>
      </w:r>
    </w:p>
    <w:p w:rsidR="00C533F0" w:rsidRPr="00EF170A" w:rsidRDefault="00C533F0" w:rsidP="00E27117">
      <w:pPr>
        <w:jc w:val="both"/>
        <w:rPr>
          <w:rFonts w:ascii="Times New Roman" w:hAnsi="Times New Roman" w:cs="Times New Roman"/>
          <w:sz w:val="28"/>
        </w:rPr>
      </w:pPr>
    </w:p>
    <w:p w:rsidR="00B122E1" w:rsidRPr="00EF170A" w:rsidRDefault="00B122E1" w:rsidP="00E271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</w:rPr>
      </w:pPr>
      <w:r w:rsidRPr="00EF170A">
        <w:rPr>
          <w:rFonts w:ascii="Times New Roman" w:hAnsi="Times New Roman" w:cs="Times New Roman"/>
          <w:b/>
          <w:sz w:val="24"/>
        </w:rPr>
        <w:t>Gwarancja, dokumentacja</w:t>
      </w:r>
    </w:p>
    <w:p w:rsidR="00FE1366" w:rsidRPr="00E27117" w:rsidRDefault="00767CEB" w:rsidP="00E2711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Zamawiający wymaga aby </w:t>
      </w:r>
      <w:r w:rsidR="00C533F0">
        <w:rPr>
          <w:rFonts w:ascii="Times New Roman" w:hAnsi="Times New Roman" w:cs="Times New Roman"/>
          <w:sz w:val="24"/>
        </w:rPr>
        <w:t xml:space="preserve">dostarczone elementy wraz z montażem </w:t>
      </w:r>
      <w:r w:rsidR="00FE1366" w:rsidRPr="00E27117">
        <w:rPr>
          <w:rFonts w:ascii="Times New Roman" w:hAnsi="Times New Roman" w:cs="Times New Roman"/>
          <w:sz w:val="24"/>
        </w:rPr>
        <w:t>był</w:t>
      </w:r>
      <w:r>
        <w:rPr>
          <w:rFonts w:ascii="Times New Roman" w:hAnsi="Times New Roman" w:cs="Times New Roman"/>
          <w:sz w:val="24"/>
        </w:rPr>
        <w:t>y objęte</w:t>
      </w:r>
      <w:r w:rsidR="00FE1366" w:rsidRPr="00E27117">
        <w:rPr>
          <w:rFonts w:ascii="Times New Roman" w:hAnsi="Times New Roman" w:cs="Times New Roman"/>
          <w:sz w:val="24"/>
        </w:rPr>
        <w:t xml:space="preserve"> co najmniej 24 miesięczną gwarancją.</w:t>
      </w:r>
      <w:r w:rsidR="00B122E1" w:rsidRPr="00E27117">
        <w:rPr>
          <w:rFonts w:ascii="Times New Roman" w:hAnsi="Times New Roman" w:cs="Times New Roman"/>
          <w:sz w:val="24"/>
        </w:rPr>
        <w:t xml:space="preserve"> Urządzeni</w:t>
      </w:r>
      <w:r>
        <w:rPr>
          <w:rFonts w:ascii="Times New Roman" w:hAnsi="Times New Roman" w:cs="Times New Roman"/>
          <w:sz w:val="24"/>
        </w:rPr>
        <w:t>a winny</w:t>
      </w:r>
      <w:r w:rsidR="00B122E1" w:rsidRPr="00E27117">
        <w:rPr>
          <w:rFonts w:ascii="Times New Roman" w:hAnsi="Times New Roman" w:cs="Times New Roman"/>
          <w:sz w:val="24"/>
        </w:rPr>
        <w:t xml:space="preserve"> spełniać niezbędne wymagania dotyczące dopuszczenia do stosowania w budownictwie oraz wprowad</w:t>
      </w:r>
      <w:r w:rsidR="00714282">
        <w:rPr>
          <w:rFonts w:ascii="Times New Roman" w:hAnsi="Times New Roman" w:cs="Times New Roman"/>
          <w:sz w:val="24"/>
        </w:rPr>
        <w:t>zenia do obrotu i użytkowania w </w:t>
      </w:r>
      <w:r w:rsidR="00B122E1" w:rsidRPr="00E27117">
        <w:rPr>
          <w:rFonts w:ascii="Times New Roman" w:hAnsi="Times New Roman" w:cs="Times New Roman"/>
          <w:sz w:val="24"/>
        </w:rPr>
        <w:t>krajach Unii Europejskiej w tym w szczególności posiadać certyfikat na znak CE.</w:t>
      </w:r>
      <w:r w:rsidR="00C533F0">
        <w:rPr>
          <w:rFonts w:ascii="Times New Roman" w:hAnsi="Times New Roman" w:cs="Times New Roman"/>
          <w:sz w:val="24"/>
        </w:rPr>
        <w:t xml:space="preserve"> </w:t>
      </w:r>
      <w:r w:rsidR="00B122E1" w:rsidRPr="00E27117">
        <w:rPr>
          <w:rFonts w:ascii="Times New Roman" w:hAnsi="Times New Roman" w:cs="Times New Roman"/>
          <w:sz w:val="24"/>
        </w:rPr>
        <w:t>Wykonawca</w:t>
      </w:r>
      <w:r w:rsidR="00B8548F">
        <w:rPr>
          <w:rFonts w:ascii="Times New Roman" w:hAnsi="Times New Roman" w:cs="Times New Roman"/>
          <w:sz w:val="24"/>
        </w:rPr>
        <w:t xml:space="preserve"> przed rozpoczęciem montażu ok</w:t>
      </w:r>
      <w:r w:rsidR="00C533F0">
        <w:rPr>
          <w:rFonts w:ascii="Times New Roman" w:hAnsi="Times New Roman" w:cs="Times New Roman"/>
          <w:sz w:val="24"/>
        </w:rPr>
        <w:t>aże zamawiającemu ww. dokumenty</w:t>
      </w:r>
      <w:r w:rsidR="00B122E1" w:rsidRPr="00E27117">
        <w:rPr>
          <w:rFonts w:ascii="Times New Roman" w:hAnsi="Times New Roman" w:cs="Times New Roman"/>
          <w:sz w:val="24"/>
        </w:rPr>
        <w:t>.</w:t>
      </w:r>
    </w:p>
    <w:p w:rsidR="004425F8" w:rsidRPr="00EF170A" w:rsidRDefault="004425F8" w:rsidP="00E271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</w:rPr>
      </w:pPr>
      <w:r w:rsidRPr="00EF170A">
        <w:rPr>
          <w:rFonts w:ascii="Times New Roman" w:hAnsi="Times New Roman" w:cs="Times New Roman"/>
          <w:b/>
          <w:sz w:val="24"/>
        </w:rPr>
        <w:lastRenderedPageBreak/>
        <w:t>Termin realizacji zadania. Warunki odbioru prac.</w:t>
      </w:r>
    </w:p>
    <w:p w:rsidR="004425F8" w:rsidRPr="00E27117" w:rsidRDefault="004425F8" w:rsidP="00E27117">
      <w:p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Zadan</w:t>
      </w:r>
      <w:r w:rsidR="00523357">
        <w:rPr>
          <w:rFonts w:ascii="Times New Roman" w:hAnsi="Times New Roman" w:cs="Times New Roman"/>
          <w:sz w:val="24"/>
        </w:rPr>
        <w:t xml:space="preserve">ie należy wykonać do </w:t>
      </w:r>
      <w:r w:rsidR="00714282">
        <w:rPr>
          <w:rFonts w:ascii="Times New Roman" w:hAnsi="Times New Roman" w:cs="Times New Roman"/>
          <w:sz w:val="24"/>
        </w:rPr>
        <w:t>18</w:t>
      </w:r>
      <w:r w:rsidR="008E76FB">
        <w:rPr>
          <w:rFonts w:ascii="Times New Roman" w:hAnsi="Times New Roman" w:cs="Times New Roman"/>
          <w:sz w:val="24"/>
        </w:rPr>
        <w:t xml:space="preserve"> </w:t>
      </w:r>
      <w:r w:rsidR="00C533F0">
        <w:rPr>
          <w:rFonts w:ascii="Times New Roman" w:hAnsi="Times New Roman" w:cs="Times New Roman"/>
          <w:sz w:val="24"/>
        </w:rPr>
        <w:t xml:space="preserve">grudnia </w:t>
      </w:r>
      <w:r w:rsidRPr="00E27117">
        <w:rPr>
          <w:rFonts w:ascii="Times New Roman" w:hAnsi="Times New Roman" w:cs="Times New Roman"/>
          <w:sz w:val="24"/>
        </w:rPr>
        <w:t>201</w:t>
      </w:r>
      <w:r w:rsidR="00767CEB">
        <w:rPr>
          <w:rFonts w:ascii="Times New Roman" w:hAnsi="Times New Roman" w:cs="Times New Roman"/>
          <w:sz w:val="24"/>
        </w:rPr>
        <w:t>8</w:t>
      </w:r>
      <w:r w:rsidRPr="00E27117">
        <w:rPr>
          <w:rFonts w:ascii="Times New Roman" w:hAnsi="Times New Roman" w:cs="Times New Roman"/>
          <w:sz w:val="24"/>
        </w:rPr>
        <w:t xml:space="preserve"> r. Zamawiają</w:t>
      </w:r>
      <w:r w:rsidR="00CB0EC2">
        <w:rPr>
          <w:rFonts w:ascii="Times New Roman" w:hAnsi="Times New Roman" w:cs="Times New Roman"/>
          <w:sz w:val="24"/>
        </w:rPr>
        <w:t>cy przystąpi do odbioru prac po </w:t>
      </w:r>
      <w:r w:rsidRPr="00E27117">
        <w:rPr>
          <w:rFonts w:ascii="Times New Roman" w:hAnsi="Times New Roman" w:cs="Times New Roman"/>
          <w:sz w:val="24"/>
        </w:rPr>
        <w:t>zgłoszeniu przez wykonawcę ich zakończenia. Odbiór robót zostanie potwierdzony Protokołem odbioru wykonanych robót, który będzie stanowił podstawę do opłacenia faktury.</w:t>
      </w:r>
    </w:p>
    <w:p w:rsidR="004425F8" w:rsidRPr="00EF170A" w:rsidRDefault="004425F8" w:rsidP="00E271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</w:rPr>
      </w:pPr>
      <w:r w:rsidRPr="00EF170A">
        <w:rPr>
          <w:rFonts w:ascii="Times New Roman" w:hAnsi="Times New Roman" w:cs="Times New Roman"/>
          <w:b/>
          <w:sz w:val="24"/>
        </w:rPr>
        <w:t>Płatność</w:t>
      </w:r>
    </w:p>
    <w:p w:rsidR="004425F8" w:rsidRPr="00E27117" w:rsidRDefault="004425F8" w:rsidP="00E27117">
      <w:p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Zamawiający zapłaci wykonawcy za należycie zrealizowany przedmiot zamówienia przelewem, na rachun</w:t>
      </w:r>
      <w:r w:rsidR="00523357">
        <w:rPr>
          <w:rFonts w:ascii="Times New Roman" w:hAnsi="Times New Roman" w:cs="Times New Roman"/>
          <w:sz w:val="24"/>
        </w:rPr>
        <w:t>ek bankowy wykonawcy, w ciągu 14</w:t>
      </w:r>
      <w:r w:rsidRPr="00E27117">
        <w:rPr>
          <w:rFonts w:ascii="Times New Roman" w:hAnsi="Times New Roman" w:cs="Times New Roman"/>
          <w:sz w:val="24"/>
        </w:rPr>
        <w:t xml:space="preserve"> dni od daty otrzymania przez zamawiającego praw</w:t>
      </w:r>
      <w:r w:rsidR="00E27117" w:rsidRPr="00E27117">
        <w:rPr>
          <w:rFonts w:ascii="Times New Roman" w:hAnsi="Times New Roman" w:cs="Times New Roman"/>
          <w:sz w:val="24"/>
        </w:rPr>
        <w:t xml:space="preserve">idłowo wystawionej faktury. Podstawą do zapłacenia należności będzie protokół odbioru robót nie zawierający </w:t>
      </w:r>
      <w:r w:rsidRPr="00E27117">
        <w:rPr>
          <w:rFonts w:ascii="Times New Roman" w:hAnsi="Times New Roman" w:cs="Times New Roman"/>
          <w:sz w:val="24"/>
        </w:rPr>
        <w:t xml:space="preserve"> </w:t>
      </w:r>
      <w:r w:rsidR="00E27117" w:rsidRPr="00E27117">
        <w:rPr>
          <w:rFonts w:ascii="Times New Roman" w:hAnsi="Times New Roman" w:cs="Times New Roman"/>
          <w:sz w:val="24"/>
        </w:rPr>
        <w:t>uwag co do jakości wykonanego zadania.</w:t>
      </w:r>
    </w:p>
    <w:p w:rsidR="00CF3572" w:rsidRPr="00EF170A" w:rsidRDefault="00B122E1" w:rsidP="0052335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</w:rPr>
      </w:pPr>
      <w:r w:rsidRPr="00EF170A">
        <w:rPr>
          <w:rFonts w:ascii="Times New Roman" w:hAnsi="Times New Roman" w:cs="Times New Roman"/>
          <w:b/>
          <w:sz w:val="24"/>
        </w:rPr>
        <w:t>Oferta</w:t>
      </w:r>
      <w:r w:rsidR="00523357" w:rsidRPr="00EF170A">
        <w:rPr>
          <w:rFonts w:ascii="Times New Roman" w:hAnsi="Times New Roman" w:cs="Times New Roman"/>
          <w:b/>
          <w:sz w:val="24"/>
        </w:rPr>
        <w:t xml:space="preserve">. </w:t>
      </w:r>
    </w:p>
    <w:p w:rsidR="002333DB" w:rsidRDefault="00523357" w:rsidP="00E27117">
      <w:pPr>
        <w:jc w:val="both"/>
        <w:rPr>
          <w:rFonts w:ascii="Times New Roman" w:hAnsi="Times New Roman" w:cs="Times New Roman"/>
          <w:sz w:val="24"/>
        </w:rPr>
      </w:pPr>
      <w:r w:rsidRPr="00523357">
        <w:rPr>
          <w:rFonts w:ascii="Times New Roman" w:hAnsi="Times New Roman" w:cs="Times New Roman"/>
          <w:sz w:val="24"/>
        </w:rPr>
        <w:t>Oferty, zawierające</w:t>
      </w:r>
      <w:r w:rsidR="002333DB">
        <w:rPr>
          <w:rFonts w:ascii="Times New Roman" w:hAnsi="Times New Roman" w:cs="Times New Roman"/>
          <w:sz w:val="24"/>
        </w:rPr>
        <w:t>:</w:t>
      </w:r>
    </w:p>
    <w:p w:rsidR="00EF170A" w:rsidRPr="00EF170A" w:rsidRDefault="00714282" w:rsidP="00EF170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>n</w:t>
      </w:r>
      <w:r w:rsidR="00EF170A" w:rsidRPr="00EF170A">
        <w:rPr>
          <w:rFonts w:ascii="Times New Roman" w:hAnsi="Times New Roman" w:cs="Times New Roman"/>
          <w:sz w:val="24"/>
        </w:rPr>
        <w:t>azwę</w:t>
      </w:r>
      <w:r>
        <w:rPr>
          <w:rFonts w:ascii="Times New Roman" w:hAnsi="Times New Roman" w:cs="Times New Roman"/>
          <w:sz w:val="24"/>
        </w:rPr>
        <w:t xml:space="preserve"> (firmę)</w:t>
      </w:r>
      <w:r w:rsidR="00EF170A" w:rsidRPr="00EF170A">
        <w:rPr>
          <w:rFonts w:ascii="Times New Roman" w:hAnsi="Times New Roman" w:cs="Times New Roman"/>
          <w:sz w:val="24"/>
        </w:rPr>
        <w:t>, dane adresowe i kontaktowe Wykonawcy,</w:t>
      </w:r>
    </w:p>
    <w:p w:rsidR="00EF170A" w:rsidRPr="00EF170A" w:rsidRDefault="00EF170A" w:rsidP="00EF170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 w:rsidRPr="00EF170A">
        <w:rPr>
          <w:rFonts w:ascii="Times New Roman" w:hAnsi="Times New Roman" w:cs="Times New Roman"/>
          <w:sz w:val="24"/>
        </w:rPr>
        <w:t>-</w:t>
      </w:r>
      <w:r w:rsidRPr="00EF170A">
        <w:rPr>
          <w:rFonts w:ascii="Times New Roman" w:hAnsi="Times New Roman" w:cs="Times New Roman"/>
          <w:sz w:val="24"/>
        </w:rPr>
        <w:tab/>
        <w:t xml:space="preserve">nazwę producenta/producentów poszczególnych urządzeń, </w:t>
      </w:r>
    </w:p>
    <w:p w:rsidR="00EF170A" w:rsidRPr="00EF170A" w:rsidRDefault="00EF170A" w:rsidP="00EF170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 w:rsidRPr="00EF170A">
        <w:rPr>
          <w:rFonts w:ascii="Times New Roman" w:hAnsi="Times New Roman" w:cs="Times New Roman"/>
          <w:sz w:val="24"/>
        </w:rPr>
        <w:t>-</w:t>
      </w:r>
      <w:r w:rsidRPr="00EF170A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określenie </w:t>
      </w:r>
      <w:r w:rsidRPr="00EF170A">
        <w:rPr>
          <w:rFonts w:ascii="Times New Roman" w:hAnsi="Times New Roman" w:cs="Times New Roman"/>
          <w:sz w:val="24"/>
        </w:rPr>
        <w:t>model</w:t>
      </w:r>
      <w:r>
        <w:rPr>
          <w:rFonts w:ascii="Times New Roman" w:hAnsi="Times New Roman" w:cs="Times New Roman"/>
          <w:sz w:val="24"/>
        </w:rPr>
        <w:t>u</w:t>
      </w:r>
      <w:r w:rsidRPr="00EF170A">
        <w:rPr>
          <w:rFonts w:ascii="Times New Roman" w:hAnsi="Times New Roman" w:cs="Times New Roman"/>
          <w:sz w:val="24"/>
        </w:rPr>
        <w:t>/model</w:t>
      </w:r>
      <w:r>
        <w:rPr>
          <w:rFonts w:ascii="Times New Roman" w:hAnsi="Times New Roman" w:cs="Times New Roman"/>
          <w:sz w:val="24"/>
        </w:rPr>
        <w:t>i</w:t>
      </w:r>
      <w:r w:rsidRPr="00EF170A">
        <w:rPr>
          <w:rFonts w:ascii="Times New Roman" w:hAnsi="Times New Roman" w:cs="Times New Roman"/>
          <w:sz w:val="24"/>
        </w:rPr>
        <w:t xml:space="preserve"> urządzeń,</w:t>
      </w:r>
    </w:p>
    <w:p w:rsidR="00EF170A" w:rsidRPr="00EF170A" w:rsidRDefault="00EF170A" w:rsidP="00EF170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 w:rsidRPr="00EF170A">
        <w:rPr>
          <w:rFonts w:ascii="Times New Roman" w:hAnsi="Times New Roman" w:cs="Times New Roman"/>
          <w:sz w:val="24"/>
        </w:rPr>
        <w:t>-</w:t>
      </w:r>
      <w:r w:rsidRPr="00EF170A">
        <w:rPr>
          <w:rFonts w:ascii="Times New Roman" w:hAnsi="Times New Roman" w:cs="Times New Roman"/>
          <w:sz w:val="24"/>
        </w:rPr>
        <w:tab/>
        <w:t>opis zastosowanych urządzeń wraz z podaniem wy</w:t>
      </w:r>
      <w:r w:rsidR="00714282">
        <w:rPr>
          <w:rFonts w:ascii="Times New Roman" w:hAnsi="Times New Roman" w:cs="Times New Roman"/>
          <w:sz w:val="24"/>
        </w:rPr>
        <w:t>maganych w pkt 1 parametrów dla </w:t>
      </w:r>
      <w:r w:rsidRPr="00EF170A">
        <w:rPr>
          <w:rFonts w:ascii="Times New Roman" w:hAnsi="Times New Roman" w:cs="Times New Roman"/>
          <w:sz w:val="24"/>
        </w:rPr>
        <w:t xml:space="preserve">poszczególnych czujników, </w:t>
      </w:r>
    </w:p>
    <w:p w:rsidR="00EF170A" w:rsidRPr="00EF170A" w:rsidRDefault="00EF170A" w:rsidP="00EF170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 w:rsidRPr="00EF170A">
        <w:rPr>
          <w:rFonts w:ascii="Times New Roman" w:hAnsi="Times New Roman" w:cs="Times New Roman"/>
          <w:sz w:val="24"/>
        </w:rPr>
        <w:t>-</w:t>
      </w:r>
      <w:r w:rsidRPr="00EF170A">
        <w:rPr>
          <w:rFonts w:ascii="Times New Roman" w:hAnsi="Times New Roman" w:cs="Times New Roman"/>
          <w:sz w:val="24"/>
        </w:rPr>
        <w:tab/>
        <w:t xml:space="preserve">ilości poszczególnych urządzeń oraz ich ceny jednostkowe brutto, </w:t>
      </w:r>
    </w:p>
    <w:p w:rsidR="00EF170A" w:rsidRPr="00EF170A" w:rsidRDefault="00EF170A" w:rsidP="00EF170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 w:rsidRPr="00EF170A">
        <w:rPr>
          <w:rFonts w:ascii="Times New Roman" w:hAnsi="Times New Roman" w:cs="Times New Roman"/>
          <w:sz w:val="24"/>
        </w:rPr>
        <w:t>-</w:t>
      </w:r>
      <w:r w:rsidRPr="00EF170A">
        <w:rPr>
          <w:rFonts w:ascii="Times New Roman" w:hAnsi="Times New Roman" w:cs="Times New Roman"/>
          <w:sz w:val="24"/>
        </w:rPr>
        <w:tab/>
        <w:t xml:space="preserve">cenę brutto za całość dostawy (wraz z montażem, konfiguracją i uruchomieniem),  </w:t>
      </w:r>
    </w:p>
    <w:p w:rsidR="00B122E1" w:rsidRDefault="00EF170A" w:rsidP="00EF170A">
      <w:pPr>
        <w:jc w:val="both"/>
        <w:rPr>
          <w:rFonts w:ascii="Times New Roman" w:hAnsi="Times New Roman" w:cs="Times New Roman"/>
          <w:sz w:val="24"/>
        </w:rPr>
      </w:pPr>
      <w:r w:rsidRPr="00EF170A">
        <w:rPr>
          <w:rFonts w:ascii="Times New Roman" w:hAnsi="Times New Roman" w:cs="Times New Roman"/>
          <w:sz w:val="24"/>
        </w:rPr>
        <w:t xml:space="preserve">należy przesłać e-mailem na adres og@bialystok.sr.gov.pl </w:t>
      </w:r>
      <w:r w:rsidR="00122FA6">
        <w:rPr>
          <w:rFonts w:ascii="Times New Roman" w:hAnsi="Times New Roman" w:cs="Times New Roman"/>
          <w:sz w:val="24"/>
        </w:rPr>
        <w:t xml:space="preserve">przesłać pocztą </w:t>
      </w:r>
      <w:r w:rsidRPr="00EF170A">
        <w:rPr>
          <w:rFonts w:ascii="Times New Roman" w:hAnsi="Times New Roman" w:cs="Times New Roman"/>
          <w:sz w:val="24"/>
        </w:rPr>
        <w:t xml:space="preserve">lub dostarczyć osobiście w zamkniętej kopercie do siedziby Sądu Rejonowego w Białymstoku przy ul. Adama Mickiewicza 103 pokój C403 do dnia </w:t>
      </w:r>
      <w:r w:rsidR="00714282">
        <w:rPr>
          <w:rFonts w:ascii="Times New Roman" w:hAnsi="Times New Roman" w:cs="Times New Roman"/>
          <w:sz w:val="24"/>
        </w:rPr>
        <w:t>09</w:t>
      </w:r>
      <w:r>
        <w:rPr>
          <w:rFonts w:ascii="Times New Roman" w:hAnsi="Times New Roman" w:cs="Times New Roman"/>
          <w:sz w:val="24"/>
        </w:rPr>
        <w:t>.</w:t>
      </w:r>
      <w:r w:rsidRPr="00EF170A">
        <w:rPr>
          <w:rFonts w:ascii="Times New Roman" w:hAnsi="Times New Roman" w:cs="Times New Roman"/>
          <w:sz w:val="24"/>
        </w:rPr>
        <w:t xml:space="preserve">11.2018r. do godz. </w:t>
      </w:r>
      <w:r w:rsidR="00321205">
        <w:rPr>
          <w:rFonts w:ascii="Times New Roman" w:hAnsi="Times New Roman" w:cs="Times New Roman"/>
          <w:sz w:val="24"/>
        </w:rPr>
        <w:t>11</w:t>
      </w:r>
      <w:r w:rsidRPr="00EF170A">
        <w:rPr>
          <w:rFonts w:ascii="Times New Roman" w:hAnsi="Times New Roman" w:cs="Times New Roman"/>
          <w:sz w:val="24"/>
        </w:rPr>
        <w:t>:00</w:t>
      </w:r>
      <w:r>
        <w:rPr>
          <w:rFonts w:ascii="Times New Roman" w:hAnsi="Times New Roman" w:cs="Times New Roman"/>
          <w:sz w:val="24"/>
        </w:rPr>
        <w:t xml:space="preserve"> </w:t>
      </w:r>
    </w:p>
    <w:p w:rsidR="002333DB" w:rsidRDefault="00406C02" w:rsidP="00E2711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Otwarcie ofert nastąpi tego samego dnia o godz. </w:t>
      </w:r>
      <w:r w:rsidR="00321205">
        <w:rPr>
          <w:rFonts w:ascii="Times New Roman" w:hAnsi="Times New Roman" w:cs="Times New Roman"/>
          <w:sz w:val="24"/>
        </w:rPr>
        <w:t>11</w:t>
      </w:r>
      <w:r>
        <w:rPr>
          <w:rFonts w:ascii="Times New Roman" w:hAnsi="Times New Roman" w:cs="Times New Roman"/>
          <w:sz w:val="24"/>
        </w:rPr>
        <w:t xml:space="preserve">:15 w pok. C431 w siedzibie </w:t>
      </w:r>
      <w:r w:rsidR="006A72AF">
        <w:rPr>
          <w:rFonts w:ascii="Times New Roman" w:hAnsi="Times New Roman" w:cs="Times New Roman"/>
          <w:sz w:val="24"/>
        </w:rPr>
        <w:t>Z</w:t>
      </w:r>
      <w:r>
        <w:rPr>
          <w:rFonts w:ascii="Times New Roman" w:hAnsi="Times New Roman" w:cs="Times New Roman"/>
          <w:sz w:val="24"/>
        </w:rPr>
        <w:t>amawiającego. Otwarcie ofert jest jawne.</w:t>
      </w:r>
    </w:p>
    <w:p w:rsidR="00EF170A" w:rsidRPr="00EF170A" w:rsidRDefault="00714282" w:rsidP="00EF170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Ponieważ Z</w:t>
      </w:r>
      <w:r w:rsidR="00EF170A" w:rsidRPr="00EF170A">
        <w:rPr>
          <w:rFonts w:ascii="Times New Roman" w:hAnsi="Times New Roman" w:cs="Times New Roman"/>
          <w:sz w:val="24"/>
        </w:rPr>
        <w:t>amawiający jest dysponentem budżetowym trzeciego stopnia i nie posiada kompetencji w zakresie dokonywania zakupów inwestycyjnych</w:t>
      </w:r>
      <w:r w:rsidR="006A72AF">
        <w:rPr>
          <w:rFonts w:ascii="Times New Roman" w:hAnsi="Times New Roman" w:cs="Times New Roman"/>
          <w:sz w:val="24"/>
        </w:rPr>
        <w:t>,</w:t>
      </w:r>
      <w:r w:rsidR="00EF170A" w:rsidRPr="00EF170A">
        <w:rPr>
          <w:rFonts w:ascii="Times New Roman" w:hAnsi="Times New Roman" w:cs="Times New Roman"/>
          <w:sz w:val="24"/>
        </w:rPr>
        <w:t xml:space="preserve"> </w:t>
      </w:r>
      <w:r w:rsidR="00EF170A">
        <w:rPr>
          <w:rFonts w:ascii="Times New Roman" w:hAnsi="Times New Roman" w:cs="Times New Roman"/>
          <w:sz w:val="24"/>
        </w:rPr>
        <w:t xml:space="preserve">żadne z </w:t>
      </w:r>
      <w:r w:rsidR="00EF170A" w:rsidRPr="00EF170A">
        <w:rPr>
          <w:rFonts w:ascii="Times New Roman" w:hAnsi="Times New Roman" w:cs="Times New Roman"/>
          <w:sz w:val="24"/>
        </w:rPr>
        <w:t xml:space="preserve"> urządze</w:t>
      </w:r>
      <w:r w:rsidR="00EF170A">
        <w:rPr>
          <w:rFonts w:ascii="Times New Roman" w:hAnsi="Times New Roman" w:cs="Times New Roman"/>
          <w:sz w:val="24"/>
        </w:rPr>
        <w:t>ń</w:t>
      </w:r>
      <w:r w:rsidR="00EF170A" w:rsidRPr="00EF170A">
        <w:rPr>
          <w:rFonts w:ascii="Times New Roman" w:hAnsi="Times New Roman" w:cs="Times New Roman"/>
          <w:sz w:val="24"/>
        </w:rPr>
        <w:t xml:space="preserve"> objęt</w:t>
      </w:r>
      <w:r w:rsidR="00EF170A">
        <w:rPr>
          <w:rFonts w:ascii="Times New Roman" w:hAnsi="Times New Roman" w:cs="Times New Roman"/>
          <w:sz w:val="24"/>
        </w:rPr>
        <w:t>ych</w:t>
      </w:r>
      <w:r w:rsidR="00EF170A" w:rsidRPr="00EF170A">
        <w:rPr>
          <w:rFonts w:ascii="Times New Roman" w:hAnsi="Times New Roman" w:cs="Times New Roman"/>
          <w:sz w:val="24"/>
        </w:rPr>
        <w:t xml:space="preserve"> przedmiotem zamówienia nie może stanowić składnika majątkowego podlegającego amortyzacji w myśl art. 16d ust. 1. ustawy z dnia 15 lutego 1992 r. o podatku dochodowym od osób prawnych (t.j. Dz.U. z 2018 r.  poz. 1036 z późn. zm). Zam</w:t>
      </w:r>
      <w:r>
        <w:rPr>
          <w:rFonts w:ascii="Times New Roman" w:hAnsi="Times New Roman" w:cs="Times New Roman"/>
          <w:sz w:val="24"/>
        </w:rPr>
        <w:t>awiający informuje, że </w:t>
      </w:r>
      <w:r w:rsidR="00EF170A" w:rsidRPr="00EF170A">
        <w:rPr>
          <w:rFonts w:ascii="Times New Roman" w:hAnsi="Times New Roman" w:cs="Times New Roman"/>
          <w:sz w:val="24"/>
        </w:rPr>
        <w:t>dokonuje wpisów do ewidencji środków trwałych na podstawie cen zakupu brutto.</w:t>
      </w:r>
    </w:p>
    <w:p w:rsidR="00523357" w:rsidRPr="00EF170A" w:rsidRDefault="00523357" w:rsidP="0052335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</w:rPr>
      </w:pPr>
      <w:r w:rsidRPr="00EF170A">
        <w:rPr>
          <w:rFonts w:ascii="Times New Roman" w:hAnsi="Times New Roman" w:cs="Times New Roman"/>
          <w:b/>
          <w:sz w:val="24"/>
        </w:rPr>
        <w:t>Udzielenie zamówienia</w:t>
      </w:r>
    </w:p>
    <w:p w:rsidR="00523357" w:rsidRDefault="00523357" w:rsidP="0052335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Zamówienie zostanie udzielone wykonawcy który zaoferuje najniższą cenę przy spełnieniu warunków </w:t>
      </w:r>
      <w:r w:rsidR="00406C02">
        <w:rPr>
          <w:rFonts w:ascii="Times New Roman" w:hAnsi="Times New Roman" w:cs="Times New Roman"/>
          <w:sz w:val="24"/>
        </w:rPr>
        <w:t>określonych w niniejszym zaproszeniu.</w:t>
      </w:r>
    </w:p>
    <w:p w:rsidR="00EF170A" w:rsidRPr="00EF170A" w:rsidRDefault="00EF170A" w:rsidP="00523357">
      <w:pPr>
        <w:jc w:val="both"/>
        <w:rPr>
          <w:rFonts w:ascii="Times New Roman" w:hAnsi="Times New Roman" w:cs="Times New Roman"/>
        </w:rPr>
      </w:pPr>
    </w:p>
    <w:p w:rsidR="00406C02" w:rsidRDefault="00406C02" w:rsidP="00EF170A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Kierownik Oddziału Gospodarczego</w:t>
      </w:r>
    </w:p>
    <w:p w:rsidR="00406C02" w:rsidRDefault="00406C02" w:rsidP="00EF170A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Sądu Rejonowego w Białymstoku</w:t>
      </w:r>
    </w:p>
    <w:p w:rsidR="00EF170A" w:rsidRDefault="00EF170A" w:rsidP="00EF170A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</w:rPr>
      </w:pPr>
    </w:p>
    <w:p w:rsidR="00406C02" w:rsidRDefault="00406C02" w:rsidP="00EF170A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Tomasz P. Biesiada</w:t>
      </w:r>
    </w:p>
    <w:p w:rsidR="00F96390" w:rsidRDefault="00F96390" w:rsidP="00EF170A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</w:rPr>
      </w:pPr>
    </w:p>
    <w:p w:rsidR="00F96390" w:rsidRDefault="00F96390" w:rsidP="00F96390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Załącznik nr 1: Zestawienie pomieszczeń do opomiarowania</w:t>
      </w:r>
    </w:p>
    <w:p w:rsidR="00F96390" w:rsidRDefault="00F96390" w:rsidP="00EF170A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</w:rPr>
      </w:pPr>
    </w:p>
    <w:p w:rsidR="00F96390" w:rsidRPr="00523357" w:rsidRDefault="00F96390" w:rsidP="00F9639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tbl>
      <w:tblPr>
        <w:tblW w:w="84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2"/>
        <w:gridCol w:w="4093"/>
        <w:gridCol w:w="2306"/>
      </w:tblGrid>
      <w:tr w:rsidR="00F96390" w:rsidRPr="00F96390" w:rsidTr="00F96390">
        <w:trPr>
          <w:trHeight w:val="255"/>
        </w:trPr>
        <w:tc>
          <w:tcPr>
            <w:tcW w:w="84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TABELARYCZNE ZESTAWIENIE POMIESZCZEŃ</w:t>
            </w:r>
          </w:p>
        </w:tc>
      </w:tr>
      <w:tr w:rsidR="00F96390" w:rsidRPr="00F96390" w:rsidTr="00F96390">
        <w:trPr>
          <w:trHeight w:val="76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Nr pomieszczenia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Ilość punktów pomiaru </w:t>
            </w: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w pomieszczeniu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A0002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ARCHIWUM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A0002a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ARCHIWUM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A0003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A0004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A0004a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A0005a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POMIESZCZENIE TECHNICZNE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A0027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Akwizycja danych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B0003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B0006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B0007a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POMIESZCZENIE TECHNICZNE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B0008</w:t>
            </w:r>
          </w:p>
        </w:tc>
        <w:tc>
          <w:tcPr>
            <w:tcW w:w="40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</w:t>
            </w:r>
          </w:p>
        </w:tc>
        <w:tc>
          <w:tcPr>
            <w:tcW w:w="23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1 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B0009</w:t>
            </w:r>
          </w:p>
        </w:tc>
        <w:tc>
          <w:tcPr>
            <w:tcW w:w="40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B0010</w:t>
            </w:r>
          </w:p>
        </w:tc>
        <w:tc>
          <w:tcPr>
            <w:tcW w:w="40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B0011</w:t>
            </w:r>
          </w:p>
        </w:tc>
        <w:tc>
          <w:tcPr>
            <w:tcW w:w="40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B0012</w:t>
            </w:r>
          </w:p>
        </w:tc>
        <w:tc>
          <w:tcPr>
            <w:tcW w:w="40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96390" w:rsidRPr="00F96390" w:rsidTr="00F96390">
        <w:trPr>
          <w:trHeight w:val="31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B0013</w:t>
            </w:r>
          </w:p>
        </w:tc>
        <w:tc>
          <w:tcPr>
            <w:tcW w:w="40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</w:t>
            </w:r>
          </w:p>
        </w:tc>
        <w:tc>
          <w:tcPr>
            <w:tcW w:w="23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1 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B0014</w:t>
            </w:r>
          </w:p>
        </w:tc>
        <w:tc>
          <w:tcPr>
            <w:tcW w:w="40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B0015</w:t>
            </w:r>
          </w:p>
        </w:tc>
        <w:tc>
          <w:tcPr>
            <w:tcW w:w="40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B0016</w:t>
            </w:r>
          </w:p>
        </w:tc>
        <w:tc>
          <w:tcPr>
            <w:tcW w:w="40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B0036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B0037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B0039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E0001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E0003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ARCHIWUM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</w:tr>
      <w:tr w:rsidR="00F96390" w:rsidRPr="00F96390" w:rsidTr="00F96390">
        <w:trPr>
          <w:trHeight w:val="255"/>
        </w:trPr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96390" w:rsidRPr="00F96390" w:rsidTr="00F96390">
        <w:trPr>
          <w:trHeight w:val="255"/>
        </w:trPr>
        <w:tc>
          <w:tcPr>
            <w:tcW w:w="6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963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Litera rozpoczynająca nr pomieszczenia oznacza segment budynku</w:t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6390" w:rsidRPr="00F96390" w:rsidRDefault="00F96390" w:rsidP="00F963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F96390" w:rsidRPr="00523357" w:rsidRDefault="00F96390" w:rsidP="00EF170A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</w:rPr>
      </w:pPr>
    </w:p>
    <w:sectPr w:rsidR="00F96390" w:rsidRPr="005233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C3D" w:rsidRDefault="00917C3D" w:rsidP="00B201A6">
      <w:pPr>
        <w:spacing w:after="0" w:line="240" w:lineRule="auto"/>
      </w:pPr>
      <w:r>
        <w:separator/>
      </w:r>
    </w:p>
  </w:endnote>
  <w:endnote w:type="continuationSeparator" w:id="0">
    <w:p w:rsidR="00917C3D" w:rsidRDefault="00917C3D" w:rsidP="00B20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1A6" w:rsidRDefault="00B201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1A6" w:rsidRDefault="00B201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1A6" w:rsidRDefault="00B201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C3D" w:rsidRDefault="00917C3D" w:rsidP="00B201A6">
      <w:pPr>
        <w:spacing w:after="0" w:line="240" w:lineRule="auto"/>
      </w:pPr>
      <w:r>
        <w:separator/>
      </w:r>
    </w:p>
  </w:footnote>
  <w:footnote w:type="continuationSeparator" w:id="0">
    <w:p w:rsidR="00917C3D" w:rsidRDefault="00917C3D" w:rsidP="00B201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1A6" w:rsidRDefault="00B201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1A6" w:rsidRDefault="00B201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1A6" w:rsidRDefault="00B201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461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97D0E3C"/>
    <w:multiLevelType w:val="hybridMultilevel"/>
    <w:tmpl w:val="B7E8B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983ABE"/>
    <w:multiLevelType w:val="multilevel"/>
    <w:tmpl w:val="230E1628"/>
    <w:lvl w:ilvl="0">
      <w:start w:val="1"/>
      <w:numFmt w:val="upperRoman"/>
      <w:pStyle w:val="NagwkiSIWZ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wylicz"/>
      <w:lvlText w:val="%2."/>
      <w:lvlJc w:val="left"/>
      <w:pPr>
        <w:tabs>
          <w:tab w:val="num" w:pos="2062"/>
        </w:tabs>
        <w:ind w:left="2062" w:hanging="360"/>
      </w:pPr>
      <w:rPr>
        <w:rFonts w:hint="default"/>
        <w:b w:val="0"/>
      </w:rPr>
    </w:lvl>
    <w:lvl w:ilvl="2">
      <w:start w:val="1"/>
      <w:numFmt w:val="decimal"/>
      <w:pStyle w:val="wyliczabc"/>
      <w:lvlText w:val="%3)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3">
      <w:start w:val="1"/>
      <w:numFmt w:val="lowerLetter"/>
      <w:pStyle w:val="wylicztiret"/>
      <w:lvlText w:val="%4)"/>
      <w:lvlJc w:val="left"/>
      <w:pPr>
        <w:tabs>
          <w:tab w:val="num" w:pos="5039"/>
        </w:tabs>
        <w:ind w:left="5039" w:hanging="360"/>
      </w:pPr>
      <w:rPr>
        <w:rFonts w:hint="default"/>
      </w:rPr>
    </w:lvl>
    <w:lvl w:ilvl="4">
      <w:start w:val="1"/>
      <w:numFmt w:val="bullet"/>
      <w:pStyle w:val="wylicztiret2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366"/>
    <w:rsid w:val="000F63EC"/>
    <w:rsid w:val="00105D20"/>
    <w:rsid w:val="0011422C"/>
    <w:rsid w:val="00122FA6"/>
    <w:rsid w:val="001A75AE"/>
    <w:rsid w:val="001D09C6"/>
    <w:rsid w:val="002333DB"/>
    <w:rsid w:val="00284FD8"/>
    <w:rsid w:val="00321205"/>
    <w:rsid w:val="0035260D"/>
    <w:rsid w:val="003F6147"/>
    <w:rsid w:val="00406C02"/>
    <w:rsid w:val="004425F8"/>
    <w:rsid w:val="004765B1"/>
    <w:rsid w:val="00523357"/>
    <w:rsid w:val="0060271A"/>
    <w:rsid w:val="0067661A"/>
    <w:rsid w:val="006A72AF"/>
    <w:rsid w:val="00714282"/>
    <w:rsid w:val="00767CEB"/>
    <w:rsid w:val="007D323C"/>
    <w:rsid w:val="008E76FB"/>
    <w:rsid w:val="00917C3D"/>
    <w:rsid w:val="00A94D2A"/>
    <w:rsid w:val="00AF538E"/>
    <w:rsid w:val="00B122E1"/>
    <w:rsid w:val="00B201A6"/>
    <w:rsid w:val="00B8548F"/>
    <w:rsid w:val="00BD5EEB"/>
    <w:rsid w:val="00C533F0"/>
    <w:rsid w:val="00CB0EC2"/>
    <w:rsid w:val="00CF3572"/>
    <w:rsid w:val="00D33B3C"/>
    <w:rsid w:val="00E14031"/>
    <w:rsid w:val="00E27117"/>
    <w:rsid w:val="00E63949"/>
    <w:rsid w:val="00EF170A"/>
    <w:rsid w:val="00F96390"/>
    <w:rsid w:val="00FE1366"/>
    <w:rsid w:val="00FE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F63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22E1"/>
    <w:pPr>
      <w:ind w:left="720"/>
      <w:contextualSpacing/>
    </w:pPr>
  </w:style>
  <w:style w:type="paragraph" w:customStyle="1" w:styleId="NagwkiSIWZ">
    <w:name w:val="Nagłówki SIWZ"/>
    <w:basedOn w:val="Nagwek1"/>
    <w:next w:val="Normalny"/>
    <w:autoRedefine/>
    <w:rsid w:val="000F63EC"/>
    <w:pPr>
      <w:keepLines w:val="0"/>
      <w:numPr>
        <w:numId w:val="2"/>
      </w:numPr>
      <w:tabs>
        <w:tab w:val="clear" w:pos="360"/>
      </w:tabs>
      <w:autoSpaceDE w:val="0"/>
      <w:autoSpaceDN w:val="0"/>
      <w:adjustRightInd w:val="0"/>
      <w:spacing w:before="120" w:after="120" w:line="240" w:lineRule="auto"/>
      <w:ind w:left="0" w:firstLine="0"/>
      <w:jc w:val="both"/>
    </w:pPr>
    <w:rPr>
      <w:rFonts w:ascii="Arial" w:eastAsia="Times New Roman" w:hAnsi="Arial" w:cs="Arial"/>
      <w:color w:val="auto"/>
      <w:kern w:val="32"/>
      <w:sz w:val="22"/>
      <w:szCs w:val="20"/>
      <w:lang w:eastAsia="pl-PL"/>
    </w:rPr>
  </w:style>
  <w:style w:type="paragraph" w:customStyle="1" w:styleId="wylicz">
    <w:name w:val="wylicz"/>
    <w:basedOn w:val="Normalny"/>
    <w:rsid w:val="000F63EC"/>
    <w:pPr>
      <w:widowControl w:val="0"/>
      <w:numPr>
        <w:ilvl w:val="1"/>
        <w:numId w:val="2"/>
      </w:numPr>
      <w:tabs>
        <w:tab w:val="clear" w:pos="2062"/>
        <w:tab w:val="num" w:pos="709"/>
      </w:tabs>
      <w:autoSpaceDE w:val="0"/>
      <w:autoSpaceDN w:val="0"/>
      <w:adjustRightInd w:val="0"/>
      <w:spacing w:after="0" w:line="240" w:lineRule="auto"/>
      <w:ind w:left="709"/>
      <w:jc w:val="both"/>
    </w:pPr>
    <w:rPr>
      <w:rFonts w:ascii="Times New Roman" w:eastAsia="SimSun" w:hAnsi="Times New Roman" w:cs="Times New Roman"/>
      <w:sz w:val="24"/>
      <w:szCs w:val="24"/>
      <w:lang w:val="x-none" w:eastAsia="x-none"/>
    </w:rPr>
  </w:style>
  <w:style w:type="paragraph" w:customStyle="1" w:styleId="wyliczabc">
    <w:name w:val="wylicz_abc"/>
    <w:basedOn w:val="wylicz"/>
    <w:autoRedefine/>
    <w:rsid w:val="000F63EC"/>
    <w:pPr>
      <w:numPr>
        <w:ilvl w:val="2"/>
      </w:numPr>
      <w:tabs>
        <w:tab w:val="left" w:pos="851"/>
      </w:tabs>
      <w:ind w:left="851"/>
    </w:pPr>
    <w:rPr>
      <w:szCs w:val="22"/>
    </w:rPr>
  </w:style>
  <w:style w:type="paragraph" w:customStyle="1" w:styleId="wylicztiret">
    <w:name w:val="wylicz_tiret"/>
    <w:basedOn w:val="wyliczabc"/>
    <w:autoRedefine/>
    <w:rsid w:val="000F63EC"/>
    <w:pPr>
      <w:numPr>
        <w:ilvl w:val="3"/>
      </w:numPr>
      <w:tabs>
        <w:tab w:val="clear" w:pos="851"/>
        <w:tab w:val="clear" w:pos="5039"/>
        <w:tab w:val="left" w:pos="1134"/>
      </w:tabs>
      <w:ind w:left="1134"/>
    </w:pPr>
  </w:style>
  <w:style w:type="paragraph" w:customStyle="1" w:styleId="wylicztiret2">
    <w:name w:val="wylicz_tiret2"/>
    <w:basedOn w:val="wylicztiret"/>
    <w:rsid w:val="000F63EC"/>
    <w:pPr>
      <w:numPr>
        <w:ilvl w:val="4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0F63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B201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01A6"/>
  </w:style>
  <w:style w:type="paragraph" w:styleId="Stopka">
    <w:name w:val="footer"/>
    <w:basedOn w:val="Normalny"/>
    <w:link w:val="StopkaZnak"/>
    <w:uiPriority w:val="99"/>
    <w:unhideWhenUsed/>
    <w:rsid w:val="00B201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0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0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790</Words>
  <Characters>4742</Characters>
  <Application>Microsoft Office Word</Application>
  <DocSecurity>0</DocSecurity>
  <Lines>39</Lines>
  <Paragraphs>11</Paragraphs>
  <ScaleCrop>false</ScaleCrop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2020-07-13T12:27:00Z</dcterms:created>
  <dcterms:modified xsi:type="dcterms:W3CDTF">2020-07-13T12:27:00Z</dcterms:modified>
</cp:coreProperties>
</file>