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D2620C">
      <w:pPr>
        <w:pStyle w:val="Kiedyigdzie"/>
        <w:ind w:left="4678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251F49">
        <w:rPr>
          <w:lang w:eastAsia="pl-PL"/>
        </w:rPr>
        <w:t>24</w:t>
      </w:r>
      <w:r w:rsidR="00D2620C" w:rsidRPr="00D2620C">
        <w:rPr>
          <w:lang w:eastAsia="pl-PL"/>
        </w:rPr>
        <w:t xml:space="preserve"> </w:t>
      </w:r>
      <w:r w:rsidR="00251F49">
        <w:rPr>
          <w:lang w:eastAsia="pl-PL"/>
        </w:rPr>
        <w:t xml:space="preserve">stycznia </w:t>
      </w:r>
      <w:r w:rsidR="00D2620C" w:rsidRPr="00D2620C">
        <w:rPr>
          <w:lang w:eastAsia="pl-PL"/>
        </w:rPr>
        <w:t xml:space="preserve"> 201</w:t>
      </w:r>
      <w:r w:rsidR="00251F49">
        <w:rPr>
          <w:lang w:eastAsia="pl-PL"/>
        </w:rPr>
        <w:t>9</w:t>
      </w:r>
      <w:r w:rsidR="00D2620C" w:rsidRPr="00D2620C">
        <w:rPr>
          <w:lang w:eastAsia="pl-PL"/>
        </w:rPr>
        <w:t xml:space="preserve"> roku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BD17E1" w:rsidRPr="003F22C6" w:rsidRDefault="00BD17E1" w:rsidP="008D2C4C">
      <w:pPr>
        <w:pStyle w:val="Adresat"/>
        <w:rPr>
          <w:lang w:val="en-US"/>
        </w:rPr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BD17E1" w:rsidRPr="00221FE3">
        <w:t>G-3710-</w:t>
      </w:r>
      <w:r w:rsidR="00251F49">
        <w:t>1</w:t>
      </w:r>
      <w:r w:rsidR="00BD17E1" w:rsidRPr="00221FE3">
        <w:t>/1</w:t>
      </w:r>
      <w:r w:rsidR="00251F49">
        <w:t>9</w:t>
      </w:r>
    </w:p>
    <w:p w:rsidR="00BD17E1" w:rsidRPr="00EF2B54" w:rsidRDefault="00BD17E1" w:rsidP="008D2C4C">
      <w:pPr>
        <w:pStyle w:val="Dyrektornagwek"/>
      </w:pP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BD17E1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Pr="00221FE3">
        <w:rPr>
          <w:rFonts w:ascii="Times New Roman" w:eastAsia="Times New Roman" w:hAnsi="Times New Roman" w:cs="Times New Roman"/>
          <w:b/>
          <w:lang w:eastAsia="pl-PL"/>
        </w:rPr>
        <w:t xml:space="preserve">Wyjaśnienie treści </w:t>
      </w:r>
      <w:proofErr w:type="spellStart"/>
      <w:r w:rsidRPr="00221FE3">
        <w:rPr>
          <w:rFonts w:ascii="Times New Roman" w:eastAsia="Times New Roman" w:hAnsi="Times New Roman" w:cs="Times New Roman"/>
          <w:b/>
          <w:lang w:eastAsia="pl-PL"/>
        </w:rPr>
        <w:t>siwz</w:t>
      </w:r>
      <w:proofErr w:type="spellEnd"/>
      <w:r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DC4153" w:rsidRPr="00990415" w:rsidRDefault="00BD17E1" w:rsidP="00DC4153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 w:rsidR="00DC4153" w:rsidRPr="00990415">
        <w:rPr>
          <w:rFonts w:ascii="Times New Roman" w:eastAsia="Times New Roman" w:hAnsi="Times New Roman" w:cs="Times New Roman"/>
          <w:b/>
          <w:lang w:eastAsia="pl-PL"/>
        </w:rPr>
        <w:t>Przetarg nieograniczony na usługę serwisu pogwarancyjnego i wsparcia technicznego sprzętu na salach rozpraw w Sądzie Rejonowym w Białymstoku”</w:t>
      </w:r>
    </w:p>
    <w:p w:rsidR="00221FE3" w:rsidRPr="00221FE3" w:rsidRDefault="00DC4153" w:rsidP="00DC4153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90415">
        <w:rPr>
          <w:rFonts w:ascii="Times New Roman" w:eastAsia="Times New Roman" w:hAnsi="Times New Roman" w:cs="Times New Roman"/>
          <w:lang w:eastAsia="pl-PL"/>
        </w:rPr>
        <w:tab/>
      </w:r>
      <w:r w:rsidRPr="00990415">
        <w:rPr>
          <w:rFonts w:ascii="Times New Roman" w:eastAsia="Times New Roman" w:hAnsi="Times New Roman" w:cs="Times New Roman"/>
          <w:b/>
          <w:lang w:eastAsia="pl-PL"/>
        </w:rPr>
        <w:t>Nr postępowania G-3710-1/19.</w:t>
      </w:r>
    </w:p>
    <w:p w:rsidR="00221FE3" w:rsidRPr="00221FE3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12438" w:rsidRDefault="00221FE3" w:rsidP="00221FE3">
      <w:pPr>
        <w:pStyle w:val="Trepisma"/>
        <w:jc w:val="both"/>
      </w:pPr>
      <w:r>
        <w:tab/>
        <w:t>Działając na podstawie art. 38 ust. 2 ustawy Prawo zamówień publicznych (</w:t>
      </w:r>
      <w:proofErr w:type="spellStart"/>
      <w:r>
        <w:t>t.j</w:t>
      </w:r>
      <w:proofErr w:type="spellEnd"/>
      <w:r>
        <w:t>. </w:t>
      </w:r>
      <w:r w:rsidRPr="00221FE3">
        <w:t>Dz.U.</w:t>
      </w:r>
      <w:r w:rsidR="00BD17E1">
        <w:t xml:space="preserve"> z </w:t>
      </w:r>
      <w:r w:rsidRPr="00221FE3">
        <w:t>2017 r. poz. 1579</w:t>
      </w:r>
      <w:r w:rsidR="00BD17E1">
        <w:t xml:space="preserve"> z </w:t>
      </w:r>
      <w:proofErr w:type="spellStart"/>
      <w:r>
        <w:t>późn</w:t>
      </w:r>
      <w:proofErr w:type="spellEnd"/>
      <w:r>
        <w:t xml:space="preserve">. zm.) poniżej przekazuję treść zapytań o wyjaśnienie treści </w:t>
      </w:r>
      <w:proofErr w:type="spellStart"/>
      <w:r>
        <w:t>siwz</w:t>
      </w:r>
      <w:proofErr w:type="spellEnd"/>
      <w:r>
        <w:t xml:space="preserve"> wraz</w:t>
      </w:r>
      <w:r w:rsidR="00BD17E1">
        <w:t xml:space="preserve"> z </w:t>
      </w:r>
      <w:r>
        <w:t>odpowiedziami.</w:t>
      </w:r>
    </w:p>
    <w:p w:rsidR="00221FE3" w:rsidRPr="00AA2406" w:rsidRDefault="00221FE3" w:rsidP="00221FE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>Pytanie 1.</w:t>
      </w:r>
    </w:p>
    <w:p w:rsidR="00251F49" w:rsidRDefault="00251F49" w:rsidP="00251F49">
      <w:pPr>
        <w:pStyle w:val="Trepisma"/>
        <w:jc w:val="both"/>
      </w:pPr>
      <w:r>
        <w:t>Wykonawca zwraca się z wnioskiem o zmianę zapisów umownych:</w:t>
      </w:r>
    </w:p>
    <w:p w:rsidR="00251F49" w:rsidRPr="00DC4153" w:rsidRDefault="00251F49" w:rsidP="00251F49">
      <w:pPr>
        <w:pStyle w:val="Trepisma"/>
        <w:jc w:val="both"/>
        <w:rPr>
          <w:i/>
        </w:rPr>
      </w:pPr>
      <w:r w:rsidRPr="00DC4153">
        <w:t>§ 1 ust. 10</w:t>
      </w:r>
      <w:r w:rsidR="00DC4153">
        <w:t>:</w:t>
      </w:r>
      <w:r w:rsidRPr="00DC4153">
        <w:rPr>
          <w:i/>
        </w:rPr>
        <w:t xml:space="preserve"> Czas naprawy Błędów Niekrytycznych systemu przez Wykonawcę nie może przekroczyć 5 dni roboczych (120 godzin) od momentu zgłoszenia.</w:t>
      </w:r>
    </w:p>
    <w:p w:rsidR="00251F49" w:rsidRDefault="00251F49" w:rsidP="00251F49">
      <w:pPr>
        <w:pStyle w:val="Trepisma"/>
        <w:jc w:val="both"/>
      </w:pPr>
      <w:r>
        <w:t xml:space="preserve">na </w:t>
      </w:r>
    </w:p>
    <w:p w:rsidR="00251F49" w:rsidRPr="00DC4153" w:rsidRDefault="00251F49" w:rsidP="00251F49">
      <w:pPr>
        <w:pStyle w:val="Trepisma"/>
        <w:jc w:val="both"/>
        <w:rPr>
          <w:i/>
        </w:rPr>
      </w:pPr>
      <w:r>
        <w:t>§1 ust. 10</w:t>
      </w:r>
      <w:r w:rsidR="00DC4153">
        <w:t>:</w:t>
      </w:r>
      <w:r>
        <w:t xml:space="preserve"> </w:t>
      </w:r>
      <w:r w:rsidRPr="00DC4153">
        <w:rPr>
          <w:i/>
        </w:rPr>
        <w:t>Czas naprawy Błędów Niekrytycznych systemu przez Wykonawcę nie może przekroczyć 7 dni roboczych (168 godzin) od momentu zgłoszenia.</w:t>
      </w:r>
    </w:p>
    <w:p w:rsidR="00251F49" w:rsidRDefault="00DC4153" w:rsidP="00251F49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DC4153" w:rsidRDefault="00DC4153" w:rsidP="00251F49">
      <w:pPr>
        <w:pStyle w:val="Trepisma"/>
        <w:jc w:val="both"/>
      </w:pPr>
      <w:r w:rsidRPr="00DC4153">
        <w:t>Zamawiający wyraża zgodę</w:t>
      </w:r>
      <w:r>
        <w:t>.</w:t>
      </w:r>
    </w:p>
    <w:p w:rsidR="00DC4153" w:rsidRPr="00AA2406" w:rsidRDefault="00DC4153" w:rsidP="00DC415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2</w:t>
      </w:r>
      <w:r w:rsidRPr="00AA2406">
        <w:rPr>
          <w:b/>
          <w:u w:val="single"/>
        </w:rPr>
        <w:t>.</w:t>
      </w:r>
    </w:p>
    <w:p w:rsidR="00251F49" w:rsidRDefault="00251F49" w:rsidP="00251F49">
      <w:pPr>
        <w:pStyle w:val="Trepisma"/>
        <w:jc w:val="both"/>
      </w:pPr>
      <w:r>
        <w:t>Ponadto Wykonawca zwraca się z prośba o potwierdzenie, że konfiguracja nr 4 o</w:t>
      </w:r>
      <w:r w:rsidR="00DC4153">
        <w:t> </w:t>
      </w:r>
      <w:r>
        <w:t>której mowa na stronie nr 2 SIWZ</w:t>
      </w:r>
      <w:r w:rsidR="00DC4153">
        <w:t xml:space="preserve"> </w:t>
      </w:r>
      <w:r>
        <w:t>jest faktycznie konfiguracją nr 5 o której mowa na str. 15 SIWZ.</w:t>
      </w:r>
    </w:p>
    <w:p w:rsidR="00DC4153" w:rsidRDefault="00DC4153" w:rsidP="00DC4153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DC4153" w:rsidRDefault="00DC4153" w:rsidP="00DC4153">
      <w:pPr>
        <w:pStyle w:val="Trepisma"/>
        <w:jc w:val="both"/>
      </w:pPr>
      <w:r w:rsidRPr="00DC4153">
        <w:t xml:space="preserve">Zamawiający </w:t>
      </w:r>
      <w:r>
        <w:t>potwierdza.</w:t>
      </w:r>
    </w:p>
    <w:p w:rsidR="00DC4153" w:rsidRPr="00AA2406" w:rsidRDefault="00DC4153" w:rsidP="00DC415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3</w:t>
      </w:r>
      <w:r w:rsidRPr="00AA2406">
        <w:rPr>
          <w:b/>
          <w:u w:val="single"/>
        </w:rPr>
        <w:t>.</w:t>
      </w:r>
    </w:p>
    <w:p w:rsidR="00AA2406" w:rsidRPr="00AA2406" w:rsidRDefault="00251F49" w:rsidP="00251F49">
      <w:pPr>
        <w:pStyle w:val="Trepisma"/>
        <w:jc w:val="both"/>
        <w:rPr>
          <w:b/>
          <w:u w:val="single"/>
        </w:rPr>
      </w:pPr>
      <w:r>
        <w:t>Jednocześnie Wykonawca zwraca się z wnioskiem o przedłużenie terminu składania ofert do poniedziałku 28.01.2019 r. do godziny 14.00.</w:t>
      </w:r>
    </w:p>
    <w:p w:rsidR="005E43AA" w:rsidRDefault="005E43AA" w:rsidP="004C2A99">
      <w:pPr>
        <w:pStyle w:val="Trepisma"/>
        <w:jc w:val="both"/>
        <w:rPr>
          <w:b/>
          <w:u w:val="single"/>
        </w:rPr>
      </w:pPr>
    </w:p>
    <w:p w:rsidR="004C2A99" w:rsidRPr="00AA2406" w:rsidRDefault="004C2A99" w:rsidP="004C2A99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lastRenderedPageBreak/>
        <w:t>Odpowiedź:</w:t>
      </w:r>
    </w:p>
    <w:p w:rsidR="00E73CCB" w:rsidRDefault="00DC4153" w:rsidP="004C2A99">
      <w:pPr>
        <w:pStyle w:val="Trepisma"/>
        <w:ind w:right="283"/>
        <w:jc w:val="both"/>
      </w:pPr>
      <w:r>
        <w:t>Zamawiający wyraża zgodę.</w:t>
      </w:r>
    </w:p>
    <w:p w:rsidR="00DC4153" w:rsidRDefault="00DC4153" w:rsidP="00D14671">
      <w:pPr>
        <w:pStyle w:val="Trepisma"/>
        <w:jc w:val="both"/>
      </w:pPr>
    </w:p>
    <w:p w:rsidR="00D14671" w:rsidRDefault="00761F40" w:rsidP="00D14671">
      <w:pPr>
        <w:pStyle w:val="Trepisma"/>
        <w:jc w:val="both"/>
      </w:pPr>
      <w:r>
        <w:t xml:space="preserve">Jednocześnie, w związku z art. 38 ust 1 pkt 3 ustawy </w:t>
      </w:r>
      <w:proofErr w:type="spellStart"/>
      <w:r>
        <w:t>Pzp</w:t>
      </w:r>
      <w:proofErr w:type="spellEnd"/>
      <w:r>
        <w:t xml:space="preserve"> </w:t>
      </w:r>
      <w:r w:rsidR="00D14671" w:rsidRPr="00D14671">
        <w:t xml:space="preserve">informuję, iż termin składania ofert </w:t>
      </w:r>
      <w:r w:rsidR="00BB524A">
        <w:t xml:space="preserve">zostaje przesunięty na dzień </w:t>
      </w:r>
      <w:r w:rsidR="00DC4153">
        <w:t>28</w:t>
      </w:r>
      <w:r w:rsidR="00BB524A">
        <w:t> </w:t>
      </w:r>
      <w:r w:rsidR="00DC4153">
        <w:t xml:space="preserve">stycznia </w:t>
      </w:r>
      <w:r w:rsidR="00BB524A">
        <w:t xml:space="preserve"> 201</w:t>
      </w:r>
      <w:r w:rsidR="00DC4153">
        <w:t>9</w:t>
      </w:r>
      <w:r w:rsidR="00BB524A">
        <w:t xml:space="preserve"> r. na godz. 1</w:t>
      </w:r>
      <w:r w:rsidR="00DC4153">
        <w:t>4</w:t>
      </w:r>
      <w:r w:rsidR="00BB524A">
        <w:t>:00.</w:t>
      </w:r>
    </w:p>
    <w:p w:rsidR="00BB524A" w:rsidRDefault="00BB524A" w:rsidP="00D14671">
      <w:pPr>
        <w:pStyle w:val="Trepisma"/>
        <w:jc w:val="both"/>
      </w:pPr>
      <w:r>
        <w:t xml:space="preserve">Otwarcie ofert nastąpi tego samego dnia o </w:t>
      </w:r>
      <w:r w:rsidR="00761F40">
        <w:t xml:space="preserve">godz. </w:t>
      </w:r>
      <w:r>
        <w:t>1</w:t>
      </w:r>
      <w:r w:rsidR="00DC4153">
        <w:t>4</w:t>
      </w:r>
      <w:r>
        <w:t>:15.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Dyrektor Sądu Rejonowego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w Białymstoku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</w:p>
    <w:p w:rsidR="00BD17E1" w:rsidRPr="00BD17E1" w:rsidRDefault="00BD17E1" w:rsidP="00BD17E1">
      <w:pPr>
        <w:pStyle w:val="Trepisma"/>
        <w:spacing w:after="0" w:line="240" w:lineRule="auto"/>
        <w:ind w:left="5954"/>
        <w:jc w:val="center"/>
      </w:pPr>
      <w:r>
        <w:t>Elżbieta Roszkowska</w:t>
      </w:r>
    </w:p>
    <w:sectPr w:rsidR="00BD17E1" w:rsidRPr="00BD17E1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DEF" w:rsidRDefault="001E2DEF" w:rsidP="00EF2B54">
      <w:pPr>
        <w:spacing w:after="0" w:line="240" w:lineRule="auto"/>
      </w:pPr>
      <w:r>
        <w:separator/>
      </w:r>
    </w:p>
  </w:endnote>
  <w:endnote w:type="continuationSeparator" w:id="0">
    <w:p w:rsidR="001E2DEF" w:rsidRDefault="001E2DEF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2BD" w:rsidRDefault="000F72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2BD" w:rsidRDefault="000F72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0F72BD" w:rsidRDefault="003E154B" w:rsidP="000F7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DEF" w:rsidRDefault="001E2DEF" w:rsidP="00EF2B54">
      <w:pPr>
        <w:spacing w:after="0" w:line="240" w:lineRule="auto"/>
      </w:pPr>
      <w:r>
        <w:separator/>
      </w:r>
    </w:p>
  </w:footnote>
  <w:footnote w:type="continuationSeparator" w:id="0">
    <w:p w:rsidR="001E2DEF" w:rsidRDefault="001E2DEF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2BD" w:rsidRDefault="000F72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2BD" w:rsidRDefault="000F72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0F72BD" w:rsidRDefault="006E43F7" w:rsidP="000F72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713DA"/>
    <w:rsid w:val="000C23B5"/>
    <w:rsid w:val="000F72BD"/>
    <w:rsid w:val="00101C0B"/>
    <w:rsid w:val="0018150F"/>
    <w:rsid w:val="00190CF9"/>
    <w:rsid w:val="001A1AE5"/>
    <w:rsid w:val="001E2DEF"/>
    <w:rsid w:val="001F76A1"/>
    <w:rsid w:val="00221FE3"/>
    <w:rsid w:val="00231E9D"/>
    <w:rsid w:val="00251F49"/>
    <w:rsid w:val="00286FF6"/>
    <w:rsid w:val="002B40D6"/>
    <w:rsid w:val="002D358E"/>
    <w:rsid w:val="00371751"/>
    <w:rsid w:val="003C5B8E"/>
    <w:rsid w:val="003C63C7"/>
    <w:rsid w:val="003D01AE"/>
    <w:rsid w:val="003E154B"/>
    <w:rsid w:val="003F22C6"/>
    <w:rsid w:val="00475760"/>
    <w:rsid w:val="004A0D36"/>
    <w:rsid w:val="004A5254"/>
    <w:rsid w:val="004C2A99"/>
    <w:rsid w:val="005E43AA"/>
    <w:rsid w:val="00604916"/>
    <w:rsid w:val="00605743"/>
    <w:rsid w:val="0062658A"/>
    <w:rsid w:val="00676A09"/>
    <w:rsid w:val="006A0E90"/>
    <w:rsid w:val="006C223D"/>
    <w:rsid w:val="006C2664"/>
    <w:rsid w:val="006E43F7"/>
    <w:rsid w:val="006F4EB6"/>
    <w:rsid w:val="00710F03"/>
    <w:rsid w:val="00761F40"/>
    <w:rsid w:val="008219CA"/>
    <w:rsid w:val="00833599"/>
    <w:rsid w:val="00857570"/>
    <w:rsid w:val="00896CC3"/>
    <w:rsid w:val="008C6E92"/>
    <w:rsid w:val="008D2C4C"/>
    <w:rsid w:val="009D4BF8"/>
    <w:rsid w:val="009E3793"/>
    <w:rsid w:val="00A43178"/>
    <w:rsid w:val="00A76FAC"/>
    <w:rsid w:val="00A94EDB"/>
    <w:rsid w:val="00AA2406"/>
    <w:rsid w:val="00B318D9"/>
    <w:rsid w:val="00B67589"/>
    <w:rsid w:val="00BB29F6"/>
    <w:rsid w:val="00BB524A"/>
    <w:rsid w:val="00BC34BA"/>
    <w:rsid w:val="00BD17E1"/>
    <w:rsid w:val="00BF5BE4"/>
    <w:rsid w:val="00C12438"/>
    <w:rsid w:val="00C552BA"/>
    <w:rsid w:val="00CF752E"/>
    <w:rsid w:val="00D14671"/>
    <w:rsid w:val="00D2620C"/>
    <w:rsid w:val="00D65BD0"/>
    <w:rsid w:val="00D7612D"/>
    <w:rsid w:val="00DB7FFA"/>
    <w:rsid w:val="00DC4153"/>
    <w:rsid w:val="00DE5973"/>
    <w:rsid w:val="00E53EFE"/>
    <w:rsid w:val="00E73CCB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2020-07-13T13:19:00Z</dcterms:created>
  <dcterms:modified xsi:type="dcterms:W3CDTF">2020-07-13T13:19:00Z</dcterms:modified>
</cp:coreProperties>
</file>