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85" w:rsidRPr="005249F1" w:rsidRDefault="00FF2DEF" w:rsidP="00FF2D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49F1">
        <w:rPr>
          <w:b/>
          <w:sz w:val="28"/>
          <w:szCs w:val="28"/>
        </w:rPr>
        <w:t>OPIS PRZEDMIOTU ZAMÓWIENIA</w:t>
      </w:r>
      <w:r w:rsidR="004927F5">
        <w:rPr>
          <w:b/>
          <w:sz w:val="28"/>
          <w:szCs w:val="28"/>
        </w:rPr>
        <w:t xml:space="preserve"> </w:t>
      </w:r>
    </w:p>
    <w:p w:rsidR="00E85116" w:rsidRPr="009243D2" w:rsidRDefault="00E85116" w:rsidP="00E85116">
      <w:pPr>
        <w:pStyle w:val="Tekstpodstawowy3"/>
        <w:numPr>
          <w:ilvl w:val="0"/>
          <w:numId w:val="2"/>
        </w:numPr>
        <w:shd w:val="clear" w:color="auto" w:fill="auto"/>
        <w:spacing w:after="0" w:line="240" w:lineRule="auto"/>
        <w:ind w:left="426" w:right="240"/>
        <w:jc w:val="both"/>
        <w:rPr>
          <w:rStyle w:val="Tekstpodstawowy1"/>
        </w:rPr>
      </w:pPr>
      <w:r w:rsidRPr="009243D2">
        <w:rPr>
          <w:rStyle w:val="Tekstpodstawowy1"/>
        </w:rPr>
        <w:t>Przedmiotem zamówienia jest wsparcie techniczne i serwis sprzętu łącznie z oprogramowani</w:t>
      </w:r>
      <w:r w:rsidR="0041083D">
        <w:rPr>
          <w:rStyle w:val="Tekstpodstawowy1"/>
        </w:rPr>
        <w:t>em systemowym dla urządzeń na 17</w:t>
      </w:r>
      <w:r w:rsidRPr="009243D2">
        <w:rPr>
          <w:rStyle w:val="Tekstpodstawowy1"/>
        </w:rPr>
        <w:t xml:space="preserve"> salach rozpraw dla </w:t>
      </w:r>
      <w:r w:rsidRPr="009243D2">
        <w:rPr>
          <w:rStyle w:val="Heading2"/>
        </w:rPr>
        <w:t>systemu rejestracji rozpraw sądowych</w:t>
      </w:r>
      <w:r>
        <w:rPr>
          <w:rStyle w:val="Heading2"/>
        </w:rPr>
        <w:t xml:space="preserve"> oraz w pokoju przesłuchań dla systemu cyfrowej rejestracji przesłuchań.</w:t>
      </w:r>
    </w:p>
    <w:p w:rsidR="00645AEE" w:rsidRDefault="00645AEE" w:rsidP="00645AEE">
      <w:pPr>
        <w:pStyle w:val="Tekstpodstawowy3"/>
        <w:shd w:val="clear" w:color="auto" w:fill="auto"/>
        <w:spacing w:after="0" w:line="371" w:lineRule="exact"/>
        <w:ind w:right="240" w:firstLine="0"/>
        <w:jc w:val="both"/>
        <w:rPr>
          <w:rStyle w:val="Tekstpodstawowy1"/>
        </w:rPr>
      </w:pPr>
    </w:p>
    <w:p w:rsidR="00645AEE" w:rsidRPr="00645AEE" w:rsidRDefault="00645AEE" w:rsidP="00645AEE">
      <w:pPr>
        <w:pStyle w:val="Tekstpodstawowy6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40" w:lineRule="auto"/>
        <w:ind w:left="700" w:right="20" w:hanging="320"/>
        <w:jc w:val="left"/>
        <w:rPr>
          <w:color w:val="auto"/>
          <w:sz w:val="20"/>
          <w:szCs w:val="20"/>
        </w:rPr>
      </w:pPr>
      <w:r w:rsidRPr="00645AEE">
        <w:rPr>
          <w:rStyle w:val="BodytextBold"/>
          <w:color w:val="auto"/>
          <w:sz w:val="20"/>
          <w:szCs w:val="20"/>
        </w:rPr>
        <w:t xml:space="preserve">Konfiguracja Nr 1 dla </w:t>
      </w:r>
      <w:r w:rsidR="00574AEC">
        <w:rPr>
          <w:rStyle w:val="BodytextBold"/>
          <w:color w:val="auto"/>
          <w:sz w:val="20"/>
          <w:szCs w:val="20"/>
        </w:rPr>
        <w:t>7</w:t>
      </w:r>
      <w:r w:rsidRPr="00645AEE">
        <w:rPr>
          <w:rStyle w:val="BodytextBold"/>
          <w:color w:val="auto"/>
          <w:sz w:val="20"/>
          <w:szCs w:val="20"/>
        </w:rPr>
        <w:t xml:space="preserve"> sal rozpraw</w:t>
      </w:r>
      <w:r w:rsidRPr="00645AEE">
        <w:rPr>
          <w:rStyle w:val="Heading220"/>
          <w:color w:val="auto"/>
          <w:sz w:val="20"/>
          <w:szCs w:val="20"/>
        </w:rPr>
        <w:br/>
      </w:r>
      <w:r w:rsidRPr="00645AEE">
        <w:rPr>
          <w:rStyle w:val="Tekstpodstawowy1"/>
          <w:color w:val="auto"/>
          <w:sz w:val="20"/>
          <w:szCs w:val="20"/>
        </w:rPr>
        <w:t xml:space="preserve">Na każdej </w:t>
      </w:r>
      <w:r>
        <w:rPr>
          <w:rStyle w:val="Tekstpodstawowy1"/>
          <w:color w:val="auto"/>
          <w:sz w:val="20"/>
          <w:szCs w:val="20"/>
        </w:rPr>
        <w:t xml:space="preserve">z </w:t>
      </w:r>
      <w:r w:rsidRPr="00645AEE">
        <w:rPr>
          <w:rStyle w:val="Tekstpodstawowy1"/>
          <w:color w:val="auto"/>
          <w:sz w:val="20"/>
          <w:szCs w:val="20"/>
        </w:rPr>
        <w:t>sal</w:t>
      </w:r>
      <w:r>
        <w:rPr>
          <w:rStyle w:val="Tekstpodstawowy1"/>
          <w:color w:val="auto"/>
          <w:sz w:val="20"/>
          <w:szCs w:val="20"/>
        </w:rPr>
        <w:t xml:space="preserve"> </w:t>
      </w:r>
      <w:r w:rsidRPr="00645AEE">
        <w:rPr>
          <w:rStyle w:val="Tekstpodstawowy1"/>
          <w:color w:val="auto"/>
          <w:sz w:val="20"/>
          <w:szCs w:val="20"/>
        </w:rPr>
        <w:t>rozpraw znajdują się następujące elementy:</w:t>
      </w:r>
    </w:p>
    <w:p w:rsidR="00645AEE" w:rsidRPr="009A3CA6" w:rsidRDefault="00645AEE" w:rsidP="004E67ED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Centralna Jednostka Rejestracji Systemu - COMARCH CRD 784-05</w:t>
      </w:r>
      <w:r w:rsidR="00CB6CED">
        <w:rPr>
          <w:rStyle w:val="Tekstpodstawowy1"/>
          <w:color w:val="auto"/>
          <w:sz w:val="20"/>
          <w:szCs w:val="20"/>
        </w:rPr>
        <w:t xml:space="preserve"> pracujący na systemie operacyjnym Microsoft Windows Multi Point Server 2011</w:t>
      </w:r>
    </w:p>
    <w:p w:rsidR="005E424C" w:rsidRPr="009A3CA6" w:rsidRDefault="005E424C" w:rsidP="005E424C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418" w:hanging="378"/>
        <w:jc w:val="left"/>
        <w:rPr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Terminal Wideokonferencyjny COMRCH Terminal Wideokonferencyjny wersja 1.0 zintegrowany z CJR COMARCH CDR-784-05</w:t>
      </w:r>
    </w:p>
    <w:p w:rsidR="00645AEE" w:rsidRPr="009A3CA6" w:rsidRDefault="00645AEE" w:rsidP="00645AEE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Monitor wielkoformatowy NEC V42</w:t>
      </w:r>
      <w:r w:rsidR="00857A60" w:rsidRPr="009A3CA6">
        <w:rPr>
          <w:rStyle w:val="Tekstpodstawowy1"/>
          <w:color w:val="auto"/>
          <w:sz w:val="20"/>
          <w:szCs w:val="20"/>
        </w:rPr>
        <w:t>3</w:t>
      </w:r>
      <w:r w:rsidRPr="009A3CA6">
        <w:rPr>
          <w:rStyle w:val="Tekstpodstawowy1"/>
          <w:color w:val="auto"/>
          <w:sz w:val="20"/>
          <w:szCs w:val="20"/>
        </w:rPr>
        <w:t xml:space="preserve"> 42"</w:t>
      </w:r>
    </w:p>
    <w:p w:rsidR="007664D2" w:rsidRPr="009A3CA6" w:rsidRDefault="007664D2" w:rsidP="00C87E41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  <w:shd w:val="clear" w:color="auto" w:fill="auto"/>
        </w:rPr>
        <w:t>moduł odtwarzania w czasie rzeczywistym treści multimedialnej CA Consulting DMP 784-01</w:t>
      </w:r>
    </w:p>
    <w:p w:rsidR="00645AEE" w:rsidRPr="009A3CA6" w:rsidRDefault="00645AEE" w:rsidP="007664D2">
      <w:pPr>
        <w:pStyle w:val="Tekstpodstawowy6"/>
        <w:numPr>
          <w:ilvl w:val="1"/>
          <w:numId w:val="5"/>
        </w:numPr>
        <w:shd w:val="clear" w:color="auto" w:fill="auto"/>
        <w:tabs>
          <w:tab w:val="left" w:pos="1395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 xml:space="preserve">Kamera kolorowa </w:t>
      </w:r>
      <w:r w:rsidR="007664D2" w:rsidRPr="009A3CA6">
        <w:rPr>
          <w:rStyle w:val="Tekstpodstawowy1"/>
          <w:color w:val="auto"/>
          <w:sz w:val="20"/>
          <w:szCs w:val="20"/>
        </w:rPr>
        <w:t>SUNELL SN-ZMC6100DN/Z22</w:t>
      </w:r>
    </w:p>
    <w:p w:rsidR="00645AEE" w:rsidRPr="009A3CA6" w:rsidRDefault="00645AEE" w:rsidP="007664D2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 xml:space="preserve">Kamera kolorowa </w:t>
      </w:r>
      <w:r w:rsidR="007664D2" w:rsidRPr="009A3CA6">
        <w:rPr>
          <w:rStyle w:val="Tekstpodstawowy1"/>
          <w:color w:val="auto"/>
          <w:sz w:val="20"/>
          <w:szCs w:val="20"/>
        </w:rPr>
        <w:t>Shenzhen Yuxin Technologies Co., model AT8070</w:t>
      </w:r>
    </w:p>
    <w:p w:rsidR="00645AEE" w:rsidRPr="009A3CA6" w:rsidRDefault="00102A77" w:rsidP="007664D2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>
        <w:rPr>
          <w:rStyle w:val="Tekstpodstawowy1"/>
          <w:color w:val="auto"/>
          <w:sz w:val="20"/>
          <w:szCs w:val="20"/>
        </w:rPr>
        <w:t xml:space="preserve">Komputer sędziego </w:t>
      </w:r>
      <w:r w:rsidR="007664D2" w:rsidRPr="009A3CA6">
        <w:rPr>
          <w:rStyle w:val="Tekstpodstawowy1"/>
          <w:color w:val="auto"/>
          <w:sz w:val="20"/>
          <w:szCs w:val="20"/>
        </w:rPr>
        <w:t xml:space="preserve">„All-in-one” (model A) AE203-032EE (MS-AA8A) </w:t>
      </w:r>
      <w:r w:rsidR="00210589" w:rsidRPr="009A3CA6">
        <w:rPr>
          <w:rStyle w:val="Tekstpodstawowy1"/>
          <w:color w:val="auto"/>
          <w:sz w:val="20"/>
          <w:szCs w:val="20"/>
        </w:rPr>
        <w:t xml:space="preserve">) </w:t>
      </w:r>
      <w:r w:rsidR="00210589">
        <w:rPr>
          <w:rStyle w:val="Tekstpodstawowy1"/>
          <w:color w:val="auto"/>
          <w:sz w:val="20"/>
          <w:szCs w:val="20"/>
        </w:rPr>
        <w:t xml:space="preserve">(Intel Core i3 4130 3.4GHZ, RAM 4GB, HDD 500GB, Intel HD 4400) </w:t>
      </w:r>
      <w:r w:rsidR="007664D2" w:rsidRPr="009A3CA6">
        <w:rPr>
          <w:rStyle w:val="Tekstpodstawowy1"/>
          <w:color w:val="auto"/>
          <w:sz w:val="20"/>
          <w:szCs w:val="20"/>
        </w:rPr>
        <w:t>w zestawie z</w:t>
      </w:r>
      <w:r w:rsidR="007664D2" w:rsidRPr="009A3CA6">
        <w:rPr>
          <w:rStyle w:val="Tekstpodstawowy1"/>
          <w:color w:val="auto"/>
          <w:sz w:val="20"/>
          <w:szCs w:val="20"/>
          <w:shd w:val="clear" w:color="auto" w:fill="auto"/>
        </w:rPr>
        <w:t xml:space="preserve"> </w:t>
      </w:r>
      <w:r w:rsidR="007664D2" w:rsidRPr="009A3CA6">
        <w:rPr>
          <w:rStyle w:val="Tekstpodstawowy1"/>
          <w:color w:val="auto"/>
          <w:sz w:val="20"/>
          <w:szCs w:val="20"/>
        </w:rPr>
        <w:t xml:space="preserve">klawiaturą LOGITECH K120 oraz myszką LOGITECH B100 </w:t>
      </w:r>
      <w:r w:rsidR="00584C63">
        <w:rPr>
          <w:rStyle w:val="Tekstpodstawowy1"/>
          <w:color w:val="auto"/>
          <w:sz w:val="20"/>
          <w:szCs w:val="20"/>
        </w:rPr>
        <w:t xml:space="preserve">System operacyjny: </w:t>
      </w:r>
      <w:r w:rsidR="0008711E">
        <w:rPr>
          <w:rStyle w:val="Tekstpodstawowy1"/>
          <w:color w:val="auto"/>
          <w:sz w:val="20"/>
          <w:szCs w:val="20"/>
        </w:rPr>
        <w:t xml:space="preserve">Windows </w:t>
      </w:r>
      <w:r w:rsidR="00CB03D9">
        <w:rPr>
          <w:rStyle w:val="Tekstpodstawowy1"/>
          <w:color w:val="auto"/>
          <w:sz w:val="20"/>
          <w:szCs w:val="20"/>
        </w:rPr>
        <w:t>10</w:t>
      </w:r>
    </w:p>
    <w:p w:rsidR="001E110A" w:rsidRPr="009A3CA6" w:rsidRDefault="00102A77" w:rsidP="00102A77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>
        <w:rPr>
          <w:rStyle w:val="Tekstpodstawowy1"/>
          <w:color w:val="auto"/>
          <w:sz w:val="20"/>
          <w:szCs w:val="20"/>
        </w:rPr>
        <w:t>Komputer protokolanta</w:t>
      </w:r>
      <w:r w:rsidRPr="009A3CA6">
        <w:rPr>
          <w:rStyle w:val="Tekstpodstawowy1"/>
          <w:color w:val="auto"/>
          <w:sz w:val="20"/>
          <w:szCs w:val="20"/>
        </w:rPr>
        <w:t xml:space="preserve"> </w:t>
      </w:r>
      <w:r w:rsidR="007664D2" w:rsidRPr="009A3CA6">
        <w:rPr>
          <w:rStyle w:val="Tekstpodstawowy1"/>
          <w:color w:val="auto"/>
          <w:sz w:val="20"/>
          <w:szCs w:val="20"/>
        </w:rPr>
        <w:t xml:space="preserve">„All-in-one” (model A) AE203-032EE (MS-AA8A) </w:t>
      </w:r>
      <w:r w:rsidR="00210589" w:rsidRPr="009A3CA6">
        <w:rPr>
          <w:rStyle w:val="Tekstpodstawowy1"/>
          <w:color w:val="auto"/>
          <w:sz w:val="20"/>
          <w:szCs w:val="20"/>
        </w:rPr>
        <w:t xml:space="preserve">) </w:t>
      </w:r>
      <w:r w:rsidR="00210589">
        <w:rPr>
          <w:rStyle w:val="Tekstpodstawowy1"/>
          <w:color w:val="auto"/>
          <w:sz w:val="20"/>
          <w:szCs w:val="20"/>
        </w:rPr>
        <w:t>(Intel C</w:t>
      </w:r>
      <w:r w:rsidR="00D370B3">
        <w:rPr>
          <w:rStyle w:val="Tekstpodstawowy1"/>
          <w:color w:val="auto"/>
          <w:sz w:val="20"/>
          <w:szCs w:val="20"/>
        </w:rPr>
        <w:t>ore i3 4130 3.4GHZ, RAM 4GB, SSD 256</w:t>
      </w:r>
      <w:r w:rsidR="00210589">
        <w:rPr>
          <w:rStyle w:val="Tekstpodstawowy1"/>
          <w:color w:val="auto"/>
          <w:sz w:val="20"/>
          <w:szCs w:val="20"/>
        </w:rPr>
        <w:t xml:space="preserve">GB, Intel HD 4400) </w:t>
      </w:r>
      <w:r w:rsidR="007664D2" w:rsidRPr="009A3CA6">
        <w:rPr>
          <w:rStyle w:val="Tekstpodstawowy1"/>
          <w:color w:val="auto"/>
          <w:sz w:val="20"/>
          <w:szCs w:val="20"/>
        </w:rPr>
        <w:t>w zestawie z</w:t>
      </w:r>
      <w:r w:rsidR="007664D2" w:rsidRPr="009A3CA6">
        <w:rPr>
          <w:rStyle w:val="Tekstpodstawowy1"/>
          <w:color w:val="auto"/>
          <w:sz w:val="20"/>
          <w:szCs w:val="20"/>
          <w:shd w:val="clear" w:color="auto" w:fill="auto"/>
        </w:rPr>
        <w:t xml:space="preserve"> </w:t>
      </w:r>
      <w:r w:rsidR="007664D2" w:rsidRPr="009A3CA6">
        <w:rPr>
          <w:rStyle w:val="Tekstpodstawowy1"/>
          <w:color w:val="auto"/>
          <w:sz w:val="20"/>
          <w:szCs w:val="20"/>
        </w:rPr>
        <w:t xml:space="preserve">klawiaturą LOGITECH K120 oraz myszką LOGITECH B100 </w:t>
      </w:r>
      <w:r w:rsidR="0008711E">
        <w:rPr>
          <w:rStyle w:val="Tekstpodstawowy1"/>
          <w:color w:val="auto"/>
          <w:sz w:val="20"/>
          <w:szCs w:val="20"/>
        </w:rPr>
        <w:t xml:space="preserve">System operacyjny: Windows </w:t>
      </w:r>
      <w:r w:rsidR="00CB03D9">
        <w:rPr>
          <w:rStyle w:val="Tekstpodstawowy1"/>
          <w:color w:val="auto"/>
          <w:sz w:val="20"/>
          <w:szCs w:val="20"/>
        </w:rPr>
        <w:t>10</w:t>
      </w:r>
    </w:p>
    <w:p w:rsidR="007904A4" w:rsidRPr="009A3CA6" w:rsidRDefault="007904A4" w:rsidP="007904A4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Mikrofon stacjonarny LECHPOL AZUSA CM-01</w:t>
      </w:r>
      <w:r w:rsidR="00D370B3">
        <w:rPr>
          <w:rStyle w:val="Tekstpodstawowy1"/>
          <w:color w:val="auto"/>
          <w:sz w:val="20"/>
          <w:szCs w:val="20"/>
        </w:rPr>
        <w:t xml:space="preserve"> (8 sztuk)</w:t>
      </w:r>
    </w:p>
    <w:p w:rsidR="001500AB" w:rsidRPr="009A3CA6" w:rsidRDefault="001500AB" w:rsidP="003E3A0E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 xml:space="preserve">Mikrofon mobilny </w:t>
      </w:r>
      <w:r w:rsidR="00274606" w:rsidRPr="009A3CA6">
        <w:rPr>
          <w:rStyle w:val="Tekstpodstawowy1"/>
          <w:color w:val="auto"/>
          <w:sz w:val="20"/>
          <w:szCs w:val="20"/>
        </w:rPr>
        <w:t>LECHPOL AZUSA DM-80 w zestawie z kablem XLR-XLR M/F 10m</w:t>
      </w:r>
    </w:p>
    <w:p w:rsidR="00645AEE" w:rsidRPr="009A3CA6" w:rsidRDefault="00645AEE" w:rsidP="00274606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Okablowanie LAN sali rozpraw</w:t>
      </w:r>
    </w:p>
    <w:p w:rsidR="001E110A" w:rsidRPr="009A3CA6" w:rsidRDefault="001E110A" w:rsidP="00274606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Wzmacniacz audio dla systemu nagłośnienia Sali CA Consulting AMP-784-01.01</w:t>
      </w:r>
    </w:p>
    <w:p w:rsidR="001E110A" w:rsidRPr="009A3CA6" w:rsidRDefault="001E110A" w:rsidP="001E110A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Głośniki dla systemu nagłośnienia Sali Hibrite Enterprises Ltd. Model HQM-30</w:t>
      </w:r>
    </w:p>
    <w:p w:rsidR="001E110A" w:rsidRPr="009A3CA6" w:rsidRDefault="001E110A" w:rsidP="00274606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Zasilacz awaryjny UPS ETA Multisystem UPS 1600 CA</w:t>
      </w:r>
    </w:p>
    <w:p w:rsidR="001E110A" w:rsidRDefault="001E110A" w:rsidP="000973A5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Przełącznik sieciowy LAN CISCO SG100D-08</w:t>
      </w:r>
    </w:p>
    <w:p w:rsidR="00DF35D8" w:rsidRPr="009A3CA6" w:rsidRDefault="00DF35D8" w:rsidP="000973A5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>
        <w:rPr>
          <w:rStyle w:val="Tekstpodstawowy1"/>
          <w:color w:val="auto"/>
          <w:sz w:val="20"/>
          <w:szCs w:val="20"/>
        </w:rPr>
        <w:t>Czytnik kart procesorowych ze złączem USB Smart Card Reader 3.1</w:t>
      </w:r>
    </w:p>
    <w:p w:rsidR="00645AEE" w:rsidRDefault="00645AEE" w:rsidP="00645AEE">
      <w:pPr>
        <w:pStyle w:val="Tekstpodstawowy3"/>
        <w:shd w:val="clear" w:color="auto" w:fill="auto"/>
        <w:spacing w:after="0" w:line="371" w:lineRule="exact"/>
        <w:ind w:left="426" w:right="240" w:firstLine="0"/>
        <w:jc w:val="both"/>
        <w:rPr>
          <w:rStyle w:val="Tekstpodstawowy1"/>
          <w:shd w:val="clear" w:color="auto" w:fill="auto"/>
          <w:lang w:val="pl"/>
        </w:rPr>
      </w:pPr>
    </w:p>
    <w:p w:rsidR="00574AEC" w:rsidRPr="00645AEE" w:rsidRDefault="00574AEC" w:rsidP="00574AEC">
      <w:pPr>
        <w:pStyle w:val="Tekstpodstawowy6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40" w:lineRule="auto"/>
        <w:ind w:left="700" w:right="20" w:hanging="320"/>
        <w:jc w:val="left"/>
        <w:rPr>
          <w:color w:val="auto"/>
          <w:sz w:val="20"/>
          <w:szCs w:val="20"/>
        </w:rPr>
      </w:pPr>
      <w:r w:rsidRPr="00645AEE">
        <w:rPr>
          <w:rStyle w:val="BodytextBold"/>
          <w:color w:val="auto"/>
          <w:sz w:val="20"/>
          <w:szCs w:val="20"/>
        </w:rPr>
        <w:t xml:space="preserve">Konfiguracja Nr </w:t>
      </w:r>
      <w:r>
        <w:rPr>
          <w:rStyle w:val="BodytextBold"/>
          <w:color w:val="auto"/>
          <w:sz w:val="20"/>
          <w:szCs w:val="20"/>
        </w:rPr>
        <w:t>2</w:t>
      </w:r>
      <w:r w:rsidRPr="00645AEE">
        <w:rPr>
          <w:rStyle w:val="BodytextBold"/>
          <w:color w:val="auto"/>
          <w:sz w:val="20"/>
          <w:szCs w:val="20"/>
        </w:rPr>
        <w:t xml:space="preserve"> dla </w:t>
      </w:r>
      <w:r w:rsidR="00EE0714">
        <w:rPr>
          <w:rStyle w:val="BodytextBold"/>
          <w:color w:val="auto"/>
          <w:sz w:val="20"/>
          <w:szCs w:val="20"/>
        </w:rPr>
        <w:t>2</w:t>
      </w:r>
      <w:r w:rsidRPr="00645AEE">
        <w:rPr>
          <w:rStyle w:val="BodytextBold"/>
          <w:color w:val="auto"/>
          <w:sz w:val="20"/>
          <w:szCs w:val="20"/>
        </w:rPr>
        <w:t xml:space="preserve"> sal rozpraw</w:t>
      </w:r>
      <w:r w:rsidRPr="00645AEE">
        <w:rPr>
          <w:rStyle w:val="Heading220"/>
          <w:color w:val="auto"/>
          <w:sz w:val="20"/>
          <w:szCs w:val="20"/>
        </w:rPr>
        <w:br/>
      </w:r>
      <w:r w:rsidRPr="00645AEE">
        <w:rPr>
          <w:rStyle w:val="Tekstpodstawowy1"/>
          <w:color w:val="auto"/>
          <w:sz w:val="20"/>
          <w:szCs w:val="20"/>
        </w:rPr>
        <w:t xml:space="preserve">Na każdej </w:t>
      </w:r>
      <w:r>
        <w:rPr>
          <w:rStyle w:val="Tekstpodstawowy1"/>
          <w:color w:val="auto"/>
          <w:sz w:val="20"/>
          <w:szCs w:val="20"/>
        </w:rPr>
        <w:t xml:space="preserve">z </w:t>
      </w:r>
      <w:r w:rsidRPr="00645AEE">
        <w:rPr>
          <w:rStyle w:val="Tekstpodstawowy1"/>
          <w:color w:val="auto"/>
          <w:sz w:val="20"/>
          <w:szCs w:val="20"/>
        </w:rPr>
        <w:t>sal</w:t>
      </w:r>
      <w:r>
        <w:rPr>
          <w:rStyle w:val="Tekstpodstawowy1"/>
          <w:color w:val="auto"/>
          <w:sz w:val="20"/>
          <w:szCs w:val="20"/>
        </w:rPr>
        <w:t xml:space="preserve"> </w:t>
      </w:r>
      <w:r w:rsidRPr="00645AEE">
        <w:rPr>
          <w:rStyle w:val="Tekstpodstawowy1"/>
          <w:color w:val="auto"/>
          <w:sz w:val="20"/>
          <w:szCs w:val="20"/>
        </w:rPr>
        <w:t>rozpraw znajdują się następujące elementy:</w:t>
      </w:r>
    </w:p>
    <w:p w:rsidR="00574AEC" w:rsidRPr="00FE1FFA" w:rsidRDefault="00574AEC" w:rsidP="0054797D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FE1FFA">
        <w:rPr>
          <w:rStyle w:val="Tekstpodstawowy1"/>
          <w:color w:val="auto"/>
          <w:sz w:val="20"/>
          <w:szCs w:val="20"/>
        </w:rPr>
        <w:t>Centralna Jednostka Rejestracji Systemu - COMARCH CRD 784-0</w:t>
      </w:r>
      <w:r w:rsidR="00FE1FFA" w:rsidRPr="00FE1FFA">
        <w:rPr>
          <w:rStyle w:val="Tekstpodstawowy1"/>
          <w:color w:val="auto"/>
          <w:sz w:val="20"/>
          <w:szCs w:val="20"/>
        </w:rPr>
        <w:t>5</w:t>
      </w:r>
      <w:r w:rsidR="0054797D">
        <w:rPr>
          <w:rStyle w:val="Tekstpodstawowy1"/>
          <w:color w:val="auto"/>
          <w:sz w:val="20"/>
          <w:szCs w:val="20"/>
        </w:rPr>
        <w:t xml:space="preserve"> pracujący na systemie operacyjnym Microsoft Windows Multi Point Server 2011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418" w:hanging="378"/>
        <w:jc w:val="left"/>
        <w:rPr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Terminal Wideokonferencyjny COMRCH Terminal Wideokonferencyjny wersja 1.0 zintegrowany z CJR COMARCH CDR-784-05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Monitor wielkoformatowy NEC V423 42"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  <w:shd w:val="clear" w:color="auto" w:fill="auto"/>
        </w:rPr>
        <w:t>moduł odtwarzania w czasie rzeczywistym treści multimedialnej CA Consulting DMP 784-01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tabs>
          <w:tab w:val="left" w:pos="1395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Kamera kolorowa SUNELL SN-ZMC6100DN/Z22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Kamera kolorowa Shenzhen Yuxin Technologies Co., model AT8070</w:t>
      </w:r>
    </w:p>
    <w:p w:rsidR="00574AEC" w:rsidRPr="009A3CA6" w:rsidRDefault="0028616E" w:rsidP="0028616E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>
        <w:rPr>
          <w:rStyle w:val="Tekstpodstawowy1"/>
          <w:color w:val="auto"/>
          <w:sz w:val="20"/>
          <w:szCs w:val="20"/>
        </w:rPr>
        <w:t>Komputer sędziego</w:t>
      </w:r>
      <w:r w:rsidRPr="009A3CA6">
        <w:rPr>
          <w:rStyle w:val="Tekstpodstawowy1"/>
          <w:color w:val="auto"/>
          <w:sz w:val="20"/>
          <w:szCs w:val="20"/>
        </w:rPr>
        <w:t xml:space="preserve"> </w:t>
      </w:r>
      <w:r>
        <w:rPr>
          <w:rStyle w:val="Tekstpodstawowy1"/>
          <w:color w:val="auto"/>
          <w:sz w:val="20"/>
          <w:szCs w:val="20"/>
        </w:rPr>
        <w:t xml:space="preserve"> </w:t>
      </w:r>
      <w:r w:rsidR="00574AEC" w:rsidRPr="009A3CA6">
        <w:rPr>
          <w:rStyle w:val="Tekstpodstawowy1"/>
          <w:color w:val="auto"/>
          <w:sz w:val="20"/>
          <w:szCs w:val="20"/>
        </w:rPr>
        <w:t xml:space="preserve">„All-in-one” (model A) AE203-032EE (MS-AA8A) </w:t>
      </w:r>
      <w:r w:rsidR="008C512B">
        <w:rPr>
          <w:rStyle w:val="Tekstpodstawowy1"/>
          <w:color w:val="auto"/>
          <w:sz w:val="20"/>
          <w:szCs w:val="20"/>
        </w:rPr>
        <w:t xml:space="preserve">(Intel Core i3 4130 3.4GHZ, RAM 4GB, HDD 500GB, Intel HD 4400) </w:t>
      </w:r>
      <w:r w:rsidR="00574AEC" w:rsidRPr="009A3CA6">
        <w:rPr>
          <w:rStyle w:val="Tekstpodstawowy1"/>
          <w:color w:val="auto"/>
          <w:sz w:val="20"/>
          <w:szCs w:val="20"/>
        </w:rPr>
        <w:t>w zestawie z</w:t>
      </w:r>
      <w:r w:rsidR="00574AEC" w:rsidRPr="009A3CA6">
        <w:rPr>
          <w:rStyle w:val="Tekstpodstawowy1"/>
          <w:color w:val="auto"/>
          <w:sz w:val="20"/>
          <w:szCs w:val="20"/>
          <w:shd w:val="clear" w:color="auto" w:fill="auto"/>
        </w:rPr>
        <w:t xml:space="preserve"> </w:t>
      </w:r>
      <w:r w:rsidR="00574AEC" w:rsidRPr="009A3CA6">
        <w:rPr>
          <w:rStyle w:val="Tekstpodstawowy1"/>
          <w:color w:val="auto"/>
          <w:sz w:val="20"/>
          <w:szCs w:val="20"/>
        </w:rPr>
        <w:t xml:space="preserve">klawiaturą LOGITECH K120 oraz myszką LOGITECH B100 </w:t>
      </w:r>
      <w:r w:rsidR="0008711E">
        <w:rPr>
          <w:rStyle w:val="Tekstpodstawowy1"/>
          <w:color w:val="auto"/>
          <w:sz w:val="20"/>
          <w:szCs w:val="20"/>
        </w:rPr>
        <w:t xml:space="preserve">System operacyjny: Windows </w:t>
      </w:r>
      <w:r w:rsidR="00D370B3">
        <w:rPr>
          <w:rStyle w:val="Tekstpodstawowy1"/>
          <w:color w:val="auto"/>
          <w:sz w:val="20"/>
          <w:szCs w:val="20"/>
        </w:rPr>
        <w:t>10</w:t>
      </w:r>
    </w:p>
    <w:p w:rsidR="00574AEC" w:rsidRPr="009A3CA6" w:rsidRDefault="0028616E" w:rsidP="0028616E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>
        <w:rPr>
          <w:rStyle w:val="Tekstpodstawowy1"/>
          <w:color w:val="auto"/>
          <w:sz w:val="20"/>
          <w:szCs w:val="20"/>
        </w:rPr>
        <w:t>Komputer protokolanta</w:t>
      </w:r>
      <w:r w:rsidRPr="009A3CA6">
        <w:rPr>
          <w:rStyle w:val="Tekstpodstawowy1"/>
          <w:color w:val="auto"/>
          <w:sz w:val="20"/>
          <w:szCs w:val="20"/>
        </w:rPr>
        <w:t xml:space="preserve"> </w:t>
      </w:r>
      <w:r>
        <w:rPr>
          <w:rStyle w:val="Tekstpodstawowy1"/>
          <w:color w:val="auto"/>
          <w:sz w:val="20"/>
          <w:szCs w:val="20"/>
        </w:rPr>
        <w:t xml:space="preserve"> </w:t>
      </w:r>
      <w:r w:rsidR="00574AEC" w:rsidRPr="009A3CA6">
        <w:rPr>
          <w:rStyle w:val="Tekstpodstawowy1"/>
          <w:color w:val="auto"/>
          <w:sz w:val="20"/>
          <w:szCs w:val="20"/>
        </w:rPr>
        <w:t xml:space="preserve">„All-in-one” (model A) AE203-032EE (MS-AA8A) </w:t>
      </w:r>
      <w:r w:rsidR="008C512B">
        <w:rPr>
          <w:rStyle w:val="Tekstpodstawowy1"/>
          <w:color w:val="auto"/>
          <w:sz w:val="20"/>
          <w:szCs w:val="20"/>
        </w:rPr>
        <w:t>(Intel C</w:t>
      </w:r>
      <w:r w:rsidR="00D370B3">
        <w:rPr>
          <w:rStyle w:val="Tekstpodstawowy1"/>
          <w:color w:val="auto"/>
          <w:sz w:val="20"/>
          <w:szCs w:val="20"/>
        </w:rPr>
        <w:t>ore i3 4130 3.4GHZ, RAM 4GB, SDD 256</w:t>
      </w:r>
      <w:r w:rsidR="008C512B">
        <w:rPr>
          <w:rStyle w:val="Tekstpodstawowy1"/>
          <w:color w:val="auto"/>
          <w:sz w:val="20"/>
          <w:szCs w:val="20"/>
        </w:rPr>
        <w:t xml:space="preserve">GB, Intel HD 4400) </w:t>
      </w:r>
      <w:r w:rsidR="00574AEC" w:rsidRPr="009A3CA6">
        <w:rPr>
          <w:rStyle w:val="Tekstpodstawowy1"/>
          <w:color w:val="auto"/>
          <w:sz w:val="20"/>
          <w:szCs w:val="20"/>
        </w:rPr>
        <w:t>w zestawie z</w:t>
      </w:r>
      <w:r w:rsidR="00574AEC" w:rsidRPr="009A3CA6">
        <w:rPr>
          <w:rStyle w:val="Tekstpodstawowy1"/>
          <w:color w:val="auto"/>
          <w:sz w:val="20"/>
          <w:szCs w:val="20"/>
          <w:shd w:val="clear" w:color="auto" w:fill="auto"/>
        </w:rPr>
        <w:t xml:space="preserve"> </w:t>
      </w:r>
      <w:r w:rsidR="00574AEC" w:rsidRPr="009A3CA6">
        <w:rPr>
          <w:rStyle w:val="Tekstpodstawowy1"/>
          <w:color w:val="auto"/>
          <w:sz w:val="20"/>
          <w:szCs w:val="20"/>
        </w:rPr>
        <w:t xml:space="preserve">klawiaturą LOGITECH K120 oraz myszką LOGITECH B100 </w:t>
      </w:r>
      <w:r w:rsidR="0008711E">
        <w:rPr>
          <w:rStyle w:val="Tekstpodstawowy1"/>
          <w:color w:val="auto"/>
          <w:sz w:val="20"/>
          <w:szCs w:val="20"/>
        </w:rPr>
        <w:t xml:space="preserve">System operacyjny: Windows </w:t>
      </w:r>
      <w:r w:rsidR="00D370B3">
        <w:rPr>
          <w:rStyle w:val="Tekstpodstawowy1"/>
          <w:color w:val="auto"/>
          <w:sz w:val="20"/>
          <w:szCs w:val="20"/>
        </w:rPr>
        <w:t>10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Mikrofon stacjonarny LECHPOL AZUSA CM-01</w:t>
      </w:r>
      <w:r w:rsidR="00435A0B">
        <w:rPr>
          <w:rStyle w:val="Tekstpodstawowy1"/>
          <w:color w:val="auto"/>
          <w:sz w:val="20"/>
          <w:szCs w:val="20"/>
        </w:rPr>
        <w:t xml:space="preserve"> (10 sztuk)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Mikrofon mobilny LECHPOL AZUSA DM-80 w zestawie z kablem XLR-XLR M/F 10m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Okablowanie LAN sali rozpraw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Wzmacniacz audio dla systemu nagłośnienia Sali CA Consulting AMP-784-01.01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Głośniki dla systemu nagłośnienia Sali Hibrite Enterprises Ltd. Model HQM-50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Głośniki dla systemu nagłośnienia Sali Hibrite Enterprises Ltd. Model HQM-30</w:t>
      </w:r>
    </w:p>
    <w:p w:rsidR="00574AEC" w:rsidRPr="009A3CA6" w:rsidRDefault="00574AEC" w:rsidP="00574AEC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Zasilacz awaryjny UPS ETA Multisystem UPS 1600 CA</w:t>
      </w:r>
    </w:p>
    <w:p w:rsidR="00574AEC" w:rsidRDefault="00574AEC" w:rsidP="00574AEC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Przełącznik sieciowy LAN CISCO SG100D-08</w:t>
      </w:r>
    </w:p>
    <w:p w:rsidR="00DF35D8" w:rsidRDefault="00DF35D8" w:rsidP="00E86EEC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DF35D8">
        <w:rPr>
          <w:rStyle w:val="Tekstpodstawowy1"/>
          <w:color w:val="auto"/>
          <w:sz w:val="20"/>
          <w:szCs w:val="20"/>
        </w:rPr>
        <w:t>Czytnik kart procesorowych ze złączem USB Smart Card Reader 3.1</w:t>
      </w:r>
    </w:p>
    <w:p w:rsidR="00EE0714" w:rsidRDefault="00EE0714" w:rsidP="00EE0714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EE0714" w:rsidRPr="00645AEE" w:rsidRDefault="00EE0714" w:rsidP="00EE0714">
      <w:pPr>
        <w:pStyle w:val="Tekstpodstawowy6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40" w:lineRule="auto"/>
        <w:ind w:left="700" w:right="20" w:hanging="320"/>
        <w:jc w:val="left"/>
        <w:rPr>
          <w:color w:val="auto"/>
          <w:sz w:val="20"/>
          <w:szCs w:val="20"/>
        </w:rPr>
      </w:pPr>
      <w:r w:rsidRPr="00645AEE">
        <w:rPr>
          <w:rStyle w:val="BodytextBold"/>
          <w:color w:val="auto"/>
          <w:sz w:val="20"/>
          <w:szCs w:val="20"/>
        </w:rPr>
        <w:lastRenderedPageBreak/>
        <w:t xml:space="preserve">Konfiguracja Nr </w:t>
      </w:r>
      <w:r>
        <w:rPr>
          <w:rStyle w:val="BodytextBold"/>
          <w:color w:val="auto"/>
          <w:sz w:val="20"/>
          <w:szCs w:val="20"/>
        </w:rPr>
        <w:t>3</w:t>
      </w:r>
      <w:r w:rsidRPr="00645AEE">
        <w:rPr>
          <w:rStyle w:val="BodytextBold"/>
          <w:color w:val="auto"/>
          <w:sz w:val="20"/>
          <w:szCs w:val="20"/>
        </w:rPr>
        <w:t xml:space="preserve"> dla </w:t>
      </w:r>
      <w:r>
        <w:rPr>
          <w:rStyle w:val="BodytextBold"/>
          <w:color w:val="auto"/>
          <w:sz w:val="20"/>
          <w:szCs w:val="20"/>
        </w:rPr>
        <w:t>2</w:t>
      </w:r>
      <w:r w:rsidRPr="00645AEE">
        <w:rPr>
          <w:rStyle w:val="BodytextBold"/>
          <w:color w:val="auto"/>
          <w:sz w:val="20"/>
          <w:szCs w:val="20"/>
        </w:rPr>
        <w:t xml:space="preserve"> sal rozpraw</w:t>
      </w:r>
      <w:r w:rsidRPr="00645AEE">
        <w:rPr>
          <w:rStyle w:val="Heading220"/>
          <w:color w:val="auto"/>
          <w:sz w:val="20"/>
          <w:szCs w:val="20"/>
        </w:rPr>
        <w:br/>
      </w:r>
      <w:r w:rsidRPr="00645AEE">
        <w:rPr>
          <w:rStyle w:val="Tekstpodstawowy1"/>
          <w:color w:val="auto"/>
          <w:sz w:val="20"/>
          <w:szCs w:val="20"/>
        </w:rPr>
        <w:t xml:space="preserve">Na każdej </w:t>
      </w:r>
      <w:r>
        <w:rPr>
          <w:rStyle w:val="Tekstpodstawowy1"/>
          <w:color w:val="auto"/>
          <w:sz w:val="20"/>
          <w:szCs w:val="20"/>
        </w:rPr>
        <w:t xml:space="preserve">z </w:t>
      </w:r>
      <w:r w:rsidRPr="00645AEE">
        <w:rPr>
          <w:rStyle w:val="Tekstpodstawowy1"/>
          <w:color w:val="auto"/>
          <w:sz w:val="20"/>
          <w:szCs w:val="20"/>
        </w:rPr>
        <w:t>sal</w:t>
      </w:r>
      <w:r>
        <w:rPr>
          <w:rStyle w:val="Tekstpodstawowy1"/>
          <w:color w:val="auto"/>
          <w:sz w:val="20"/>
          <w:szCs w:val="20"/>
        </w:rPr>
        <w:t xml:space="preserve"> </w:t>
      </w:r>
      <w:r w:rsidRPr="00645AEE">
        <w:rPr>
          <w:rStyle w:val="Tekstpodstawowy1"/>
          <w:color w:val="auto"/>
          <w:sz w:val="20"/>
          <w:szCs w:val="20"/>
        </w:rPr>
        <w:t>rozpraw znajdują się następujące elementy:</w:t>
      </w:r>
    </w:p>
    <w:p w:rsidR="00EE0714" w:rsidRPr="00FE1FFA" w:rsidRDefault="00EE0714" w:rsidP="0054797D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FE1FFA">
        <w:rPr>
          <w:rStyle w:val="Tekstpodstawowy1"/>
          <w:color w:val="auto"/>
          <w:sz w:val="20"/>
          <w:szCs w:val="20"/>
        </w:rPr>
        <w:t>Centralna Jednostka Rejestracji Systemu - COMARCH CRD 784-05</w:t>
      </w:r>
      <w:r w:rsidR="0054797D">
        <w:rPr>
          <w:rStyle w:val="Tekstpodstawowy1"/>
          <w:color w:val="auto"/>
          <w:sz w:val="20"/>
          <w:szCs w:val="20"/>
        </w:rPr>
        <w:t xml:space="preserve"> pracujący na systemie operacyjnym Microsoft Windows Multi Point Server 2011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418" w:hanging="378"/>
        <w:jc w:val="left"/>
        <w:rPr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Terminal Wideokonferencyjny COMRCH Terminal Wideokonferencyjny wersja 1.0 zintegrowany z CJR COMARCH CDR-784-05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Monitor wielkoformatowy NEC V423 42"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  <w:shd w:val="clear" w:color="auto" w:fill="auto"/>
        </w:rPr>
        <w:t>moduł odtwarzania w czasie rzeczywistym treści multimedialnej CA Consulting DMP 784-01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395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Kamera kolorowa SUNELL SN-ZMC6100DN/Z22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Kamera kolorowa Shenzhen Yuxin Technologies Co., model AT8070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>
        <w:rPr>
          <w:rStyle w:val="Tekstpodstawowy1"/>
          <w:color w:val="auto"/>
          <w:sz w:val="20"/>
          <w:szCs w:val="20"/>
        </w:rPr>
        <w:t>Komputer sędziego</w:t>
      </w:r>
      <w:r w:rsidRPr="009A3CA6">
        <w:rPr>
          <w:rStyle w:val="Tekstpodstawowy1"/>
          <w:color w:val="auto"/>
          <w:sz w:val="20"/>
          <w:szCs w:val="20"/>
        </w:rPr>
        <w:t xml:space="preserve"> </w:t>
      </w:r>
      <w:r>
        <w:rPr>
          <w:rStyle w:val="Tekstpodstawowy1"/>
          <w:color w:val="auto"/>
          <w:sz w:val="20"/>
          <w:szCs w:val="20"/>
        </w:rPr>
        <w:t xml:space="preserve"> </w:t>
      </w:r>
      <w:r w:rsidRPr="009A3CA6">
        <w:rPr>
          <w:rStyle w:val="Tekstpodstawowy1"/>
          <w:color w:val="auto"/>
          <w:sz w:val="20"/>
          <w:szCs w:val="20"/>
        </w:rPr>
        <w:t xml:space="preserve">„All-in-one” (model A) AE203-032EE (MS-AA8A) </w:t>
      </w:r>
      <w:r>
        <w:rPr>
          <w:rStyle w:val="Tekstpodstawowy1"/>
          <w:color w:val="auto"/>
          <w:sz w:val="20"/>
          <w:szCs w:val="20"/>
        </w:rPr>
        <w:t xml:space="preserve">(Intel Core i3 4130 3.4GHZ, RAM 4GB, HDD 500GB, Intel HD 4400) </w:t>
      </w:r>
      <w:r w:rsidRPr="009A3CA6">
        <w:rPr>
          <w:rStyle w:val="Tekstpodstawowy1"/>
          <w:color w:val="auto"/>
          <w:sz w:val="20"/>
          <w:szCs w:val="20"/>
        </w:rPr>
        <w:t>w zestawie z</w:t>
      </w:r>
      <w:r w:rsidRPr="009A3CA6">
        <w:rPr>
          <w:rStyle w:val="Tekstpodstawowy1"/>
          <w:color w:val="auto"/>
          <w:sz w:val="20"/>
          <w:szCs w:val="20"/>
          <w:shd w:val="clear" w:color="auto" w:fill="auto"/>
        </w:rPr>
        <w:t xml:space="preserve"> </w:t>
      </w:r>
      <w:r w:rsidRPr="009A3CA6">
        <w:rPr>
          <w:rStyle w:val="Tekstpodstawowy1"/>
          <w:color w:val="auto"/>
          <w:sz w:val="20"/>
          <w:szCs w:val="20"/>
        </w:rPr>
        <w:t xml:space="preserve">klawiaturą LOGITECH K120 oraz myszką LOGITECH B100 </w:t>
      </w:r>
      <w:r w:rsidR="0008711E">
        <w:rPr>
          <w:rStyle w:val="Tekstpodstawowy1"/>
          <w:color w:val="auto"/>
          <w:sz w:val="20"/>
          <w:szCs w:val="20"/>
        </w:rPr>
        <w:t xml:space="preserve">System operacyjny: Windows </w:t>
      </w:r>
      <w:r w:rsidR="004E14A8">
        <w:rPr>
          <w:rStyle w:val="Tekstpodstawowy1"/>
          <w:color w:val="auto"/>
          <w:sz w:val="20"/>
          <w:szCs w:val="20"/>
        </w:rPr>
        <w:t>10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>
        <w:rPr>
          <w:rStyle w:val="Tekstpodstawowy1"/>
          <w:color w:val="auto"/>
          <w:sz w:val="20"/>
          <w:szCs w:val="20"/>
        </w:rPr>
        <w:t>Komputer protokolanta</w:t>
      </w:r>
      <w:r w:rsidRPr="009A3CA6">
        <w:rPr>
          <w:rStyle w:val="Tekstpodstawowy1"/>
          <w:color w:val="auto"/>
          <w:sz w:val="20"/>
          <w:szCs w:val="20"/>
        </w:rPr>
        <w:t xml:space="preserve"> </w:t>
      </w:r>
      <w:r>
        <w:rPr>
          <w:rStyle w:val="Tekstpodstawowy1"/>
          <w:color w:val="auto"/>
          <w:sz w:val="20"/>
          <w:szCs w:val="20"/>
        </w:rPr>
        <w:t xml:space="preserve"> </w:t>
      </w:r>
      <w:r w:rsidRPr="009A3CA6">
        <w:rPr>
          <w:rStyle w:val="Tekstpodstawowy1"/>
          <w:color w:val="auto"/>
          <w:sz w:val="20"/>
          <w:szCs w:val="20"/>
        </w:rPr>
        <w:t xml:space="preserve">„All-in-one” (model A) AE203-032EE (MS-AA8A) </w:t>
      </w:r>
      <w:r>
        <w:rPr>
          <w:rStyle w:val="Tekstpodstawowy1"/>
          <w:color w:val="auto"/>
          <w:sz w:val="20"/>
          <w:szCs w:val="20"/>
        </w:rPr>
        <w:t xml:space="preserve">(Intel Core i3 4130 3.4GHZ, RAM 4GB, </w:t>
      </w:r>
      <w:r w:rsidR="004E14A8">
        <w:rPr>
          <w:rStyle w:val="Tekstpodstawowy1"/>
          <w:color w:val="auto"/>
          <w:sz w:val="20"/>
          <w:szCs w:val="20"/>
        </w:rPr>
        <w:t>SSD 256</w:t>
      </w:r>
      <w:r>
        <w:rPr>
          <w:rStyle w:val="Tekstpodstawowy1"/>
          <w:color w:val="auto"/>
          <w:sz w:val="20"/>
          <w:szCs w:val="20"/>
        </w:rPr>
        <w:t xml:space="preserve">GB, Intel HD 4400) </w:t>
      </w:r>
      <w:r w:rsidRPr="009A3CA6">
        <w:rPr>
          <w:rStyle w:val="Tekstpodstawowy1"/>
          <w:color w:val="auto"/>
          <w:sz w:val="20"/>
          <w:szCs w:val="20"/>
        </w:rPr>
        <w:t>w zestawie z</w:t>
      </w:r>
      <w:r w:rsidRPr="009A3CA6">
        <w:rPr>
          <w:rStyle w:val="Tekstpodstawowy1"/>
          <w:color w:val="auto"/>
          <w:sz w:val="20"/>
          <w:szCs w:val="20"/>
          <w:shd w:val="clear" w:color="auto" w:fill="auto"/>
        </w:rPr>
        <w:t xml:space="preserve"> </w:t>
      </w:r>
      <w:r w:rsidRPr="009A3CA6">
        <w:rPr>
          <w:rStyle w:val="Tekstpodstawowy1"/>
          <w:color w:val="auto"/>
          <w:sz w:val="20"/>
          <w:szCs w:val="20"/>
        </w:rPr>
        <w:t xml:space="preserve">klawiaturą LOGITECH K120 oraz myszką LOGITECH B100 </w:t>
      </w:r>
      <w:r w:rsidR="0008711E">
        <w:rPr>
          <w:rStyle w:val="Tekstpodstawowy1"/>
          <w:color w:val="auto"/>
          <w:sz w:val="20"/>
          <w:szCs w:val="20"/>
        </w:rPr>
        <w:t xml:space="preserve">System operacyjny: Windows </w:t>
      </w:r>
      <w:r w:rsidR="004E14A8">
        <w:rPr>
          <w:rStyle w:val="Tekstpodstawowy1"/>
          <w:color w:val="auto"/>
          <w:sz w:val="20"/>
          <w:szCs w:val="20"/>
        </w:rPr>
        <w:t>10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418" w:hanging="378"/>
        <w:jc w:val="left"/>
        <w:rPr>
          <w:rStyle w:val="Tekstpodstawowy1"/>
          <w:color w:val="auto"/>
          <w:sz w:val="20"/>
          <w:szCs w:val="20"/>
          <w:shd w:val="clear" w:color="auto" w:fill="auto"/>
        </w:rPr>
      </w:pPr>
      <w:r w:rsidRPr="009A3CA6">
        <w:rPr>
          <w:rStyle w:val="Tekstpodstawowy1"/>
          <w:color w:val="auto"/>
          <w:sz w:val="20"/>
          <w:szCs w:val="20"/>
        </w:rPr>
        <w:t>Mikrofon stacjonarny LECHPOL AZUSA CM-01</w:t>
      </w:r>
      <w:r w:rsidR="004E14A8">
        <w:rPr>
          <w:rStyle w:val="Tekstpodstawowy1"/>
          <w:color w:val="auto"/>
          <w:sz w:val="20"/>
          <w:szCs w:val="20"/>
        </w:rPr>
        <w:t xml:space="preserve"> (8 sztuk)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Mikrofon mobilny LECHPOL AZUSA DM-80 w zestawie z kablem XLR-XLR M/F 10m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Okablowanie LAN sali rozpraw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Wzmacniacz audio dla systemu nagłośnienia Sali CA Consulting AMP-784-01.01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Głośniki dla systemu nagłośnienia Sali Hibrite Enterprises Ltd. Model HQM-50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Głośniki dla systemu nagłośnienia Sali Hibrite Enterprises Ltd. Model HQM-30</w:t>
      </w:r>
    </w:p>
    <w:p w:rsidR="00EE0714" w:rsidRPr="009A3CA6" w:rsidRDefault="00EE0714" w:rsidP="00EE0714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Zasilacz awaryjny UPS ETA Multisystem UPS 1600 CA</w:t>
      </w:r>
    </w:p>
    <w:p w:rsidR="00EE0714" w:rsidRDefault="00EE0714" w:rsidP="00EE0714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9A3CA6">
        <w:rPr>
          <w:rStyle w:val="Tekstpodstawowy1"/>
          <w:color w:val="auto"/>
          <w:sz w:val="20"/>
          <w:szCs w:val="20"/>
        </w:rPr>
        <w:t>Przełącznik sieciowy LAN CISCO SG100D-08</w:t>
      </w:r>
    </w:p>
    <w:p w:rsidR="00EE0714" w:rsidRPr="00DF35D8" w:rsidRDefault="00EE0714" w:rsidP="00EE0714">
      <w:pPr>
        <w:pStyle w:val="Tekstpodstawowy6"/>
        <w:numPr>
          <w:ilvl w:val="1"/>
          <w:numId w:val="5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  <w:r w:rsidRPr="00DF35D8">
        <w:rPr>
          <w:rStyle w:val="Tekstpodstawowy1"/>
          <w:color w:val="auto"/>
          <w:sz w:val="20"/>
          <w:szCs w:val="20"/>
        </w:rPr>
        <w:t>Czytnik kart procesorowych ze złączem USB Smart Card Reader 3.1</w:t>
      </w:r>
    </w:p>
    <w:p w:rsidR="00EE0714" w:rsidRPr="00DF35D8" w:rsidRDefault="00EE0714" w:rsidP="00EE0714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B879AB" w:rsidRDefault="00B879AB" w:rsidP="002D7632">
      <w:pPr>
        <w:pStyle w:val="Tekstpodstawowy6"/>
        <w:shd w:val="clear" w:color="auto" w:fill="auto"/>
        <w:spacing w:after="0" w:line="240" w:lineRule="auto"/>
        <w:ind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B879AB" w:rsidRDefault="00B879AB" w:rsidP="00B879AB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1A0F68" w:rsidRDefault="001A0F68" w:rsidP="00B879AB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B879AB" w:rsidRPr="00B879AB" w:rsidRDefault="00B879AB" w:rsidP="00B879AB">
      <w:pPr>
        <w:pStyle w:val="Tekstpodstawowy6"/>
        <w:numPr>
          <w:ilvl w:val="0"/>
          <w:numId w:val="5"/>
        </w:numPr>
        <w:shd w:val="clear" w:color="auto" w:fill="auto"/>
        <w:spacing w:after="0" w:line="240" w:lineRule="auto"/>
        <w:ind w:right="20" w:firstLine="0"/>
        <w:jc w:val="left"/>
        <w:rPr>
          <w:rStyle w:val="Tekstpodstawowy1"/>
          <w:b/>
          <w:color w:val="auto"/>
          <w:sz w:val="20"/>
          <w:szCs w:val="20"/>
        </w:rPr>
      </w:pPr>
      <w:r w:rsidRPr="00B879AB">
        <w:rPr>
          <w:rStyle w:val="Tekstpodstawowy1"/>
          <w:b/>
          <w:color w:val="auto"/>
          <w:sz w:val="20"/>
          <w:szCs w:val="20"/>
        </w:rPr>
        <w:t>Pokój przesłuchań.</w:t>
      </w:r>
    </w:p>
    <w:p w:rsidR="00B879AB" w:rsidRPr="00B879AB" w:rsidRDefault="00B879AB" w:rsidP="00B879AB">
      <w:pPr>
        <w:pStyle w:val="Tekstpodstawowy6"/>
        <w:shd w:val="clear" w:color="auto" w:fill="auto"/>
        <w:spacing w:after="0" w:line="240" w:lineRule="auto"/>
        <w:ind w:right="20" w:firstLine="0"/>
        <w:jc w:val="left"/>
        <w:rPr>
          <w:rStyle w:val="Tekstpodstawowy1"/>
          <w:b/>
          <w:color w:val="auto"/>
          <w:sz w:val="20"/>
          <w:szCs w:val="20"/>
        </w:rPr>
      </w:pP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Centralna jednostka rejestrująca zintegrowana z terminalem wideokonferencyjnym COMARCH CDR 784-04BR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Urządzenie typu All in One – stanowisko protokolanta MSI AE203-032EE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Monitor wielkoformatowy 55” w zestawie z modułem odtwarzania treści multimedialnej w czasie rzeczywistym NEC Multisync V552 w zestawie z modułem CA Consulting DMP 784-01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Kamera obrotowa kolorowa – kamera na świadka Hilkvision DS.-2DF5220S-DE4/W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Kamera obrotowa kolorowa – kamera główna Hilkvision DS.-2DF5220S-DE4/W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Mikrofon stacjonarny COMARCH MS-784-01 (5 szt.)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Mikrofon stacjonarny COMARCH PM-784-01 (3 szt.)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Wzmacniacz audio systemu nagłośnienia CA Consulting AMP 78401.01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Wzmacniacz słuchawkowy BEHRINGER Powerplay HA8000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Głośnik dla systemu nagłośnienia Sali – głośnik sufitowy HQM-540SO 40W (2 szt.)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Zestaw bezprzewodowy do odsłuchu (nadajnik + odiornik) JTS SIEM-111/5 + SIEM-111/R5 (2 szt.)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Słuchawki przewodowe nagłowne Sennheiser HD-215II (8 szt.)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Słuchawki przewodowe douszne JTS IE-1 (20 szt.)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Przełącznik sieciowy LAN D-Link DGS-108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Szafa RACK do zestawu urządzeń – 19” 12U/600 czarna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Wideodomofon LANZ LA-4A06B-409CA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Wieszak słuchawkowy K&amp;M 16310-000-55 (8 szt.)</w:t>
      </w:r>
    </w:p>
    <w:p w:rsidR="00B879AB" w:rsidRPr="00B879AB" w:rsidRDefault="00B879AB" w:rsidP="00B879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0"/>
        </w:rPr>
      </w:pPr>
      <w:r w:rsidRPr="00B879AB">
        <w:rPr>
          <w:rFonts w:ascii="Times New Roman" w:eastAsia="Calibri" w:hAnsi="Times New Roman" w:cs="Times New Roman"/>
          <w:sz w:val="20"/>
        </w:rPr>
        <w:t>Gniazdo słuchawkowe miniJack 3,5 stereo (8 szt.)</w:t>
      </w:r>
    </w:p>
    <w:p w:rsidR="003B69CF" w:rsidRDefault="003B69CF" w:rsidP="003B69CF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B363FF" w:rsidRDefault="00B363FF" w:rsidP="003B69CF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B363FF" w:rsidRDefault="00B363FF" w:rsidP="003B69CF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B363FF" w:rsidRDefault="00B363FF" w:rsidP="003B69CF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B363FF" w:rsidRDefault="00B363FF" w:rsidP="003B69CF">
      <w:pPr>
        <w:pStyle w:val="Tekstpodstawowy6"/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20"/>
          <w:szCs w:val="20"/>
        </w:rPr>
      </w:pPr>
    </w:p>
    <w:p w:rsidR="00B363FF" w:rsidRDefault="00B363FF" w:rsidP="00B363FF">
      <w:pPr>
        <w:pStyle w:val="Tekstpodstawowy3"/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</w:p>
    <w:p w:rsidR="0089226F" w:rsidRDefault="008761B9" w:rsidP="008761B9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  <w:r w:rsidRPr="00645AEE">
        <w:rPr>
          <w:rStyle w:val="BodytextBold"/>
          <w:sz w:val="20"/>
          <w:szCs w:val="20"/>
        </w:rPr>
        <w:lastRenderedPageBreak/>
        <w:t xml:space="preserve">Konfiguracja Nr </w:t>
      </w:r>
      <w:r>
        <w:rPr>
          <w:rStyle w:val="BodytextBold"/>
          <w:sz w:val="20"/>
          <w:szCs w:val="20"/>
        </w:rPr>
        <w:t>4</w:t>
      </w:r>
      <w:r w:rsidRPr="00645AEE">
        <w:rPr>
          <w:rStyle w:val="BodytextBold"/>
          <w:sz w:val="20"/>
          <w:szCs w:val="20"/>
        </w:rPr>
        <w:t xml:space="preserve"> dla </w:t>
      </w:r>
      <w:r w:rsidR="00C40D35">
        <w:rPr>
          <w:rStyle w:val="BodytextBold"/>
          <w:sz w:val="20"/>
          <w:szCs w:val="20"/>
        </w:rPr>
        <w:t>1</w:t>
      </w:r>
      <w:r w:rsidRPr="00645AEE">
        <w:rPr>
          <w:rStyle w:val="BodytextBold"/>
          <w:sz w:val="20"/>
          <w:szCs w:val="20"/>
        </w:rPr>
        <w:t xml:space="preserve"> sal</w:t>
      </w:r>
      <w:r w:rsidR="00C40D35">
        <w:rPr>
          <w:rStyle w:val="BodytextBold"/>
          <w:sz w:val="20"/>
          <w:szCs w:val="20"/>
        </w:rPr>
        <w:t>i</w:t>
      </w:r>
      <w:r w:rsidRPr="00645AEE">
        <w:rPr>
          <w:rStyle w:val="BodytextBold"/>
          <w:sz w:val="20"/>
          <w:szCs w:val="20"/>
        </w:rPr>
        <w:t xml:space="preserve"> rozpraw</w:t>
      </w:r>
    </w:p>
    <w:p w:rsidR="00B363FF" w:rsidRDefault="00B363FF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3498">
        <w:rPr>
          <w:rFonts w:ascii="Times New Roman" w:eastAsia="Calibri" w:hAnsi="Times New Roman" w:cs="Times New Roman"/>
          <w:sz w:val="20"/>
          <w:szCs w:val="20"/>
        </w:rPr>
        <w:t xml:space="preserve">Centralna jednostka rejestrująca </w:t>
      </w:r>
      <w:r w:rsidRPr="000F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COMARCH CDR 784-06</w:t>
      </w:r>
    </w:p>
    <w:p w:rsidR="00BE305F" w:rsidRPr="002D2258" w:rsidRDefault="002D2258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Urządzenie typu terminal wideokonferencyjny COMARCH TW-784-01</w:t>
      </w:r>
    </w:p>
    <w:p w:rsidR="002D2258" w:rsidRPr="00216DAA" w:rsidRDefault="00216DAA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Mikrofon stacjonar</w:t>
      </w:r>
      <w:r>
        <w:rPr>
          <w:rFonts w:ascii="Times New Roman" w:eastAsia="Calibri" w:hAnsi="Times New Roman" w:cs="Times New Roman"/>
          <w:sz w:val="20"/>
        </w:rPr>
        <w:t>ny LECHPOL AZUSA CM-01 (16 szt.)</w:t>
      </w:r>
    </w:p>
    <w:p w:rsidR="00216DAA" w:rsidRPr="00216DAA" w:rsidRDefault="00216DAA" w:rsidP="00216DA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Mikrofon </w:t>
      </w:r>
      <w:r>
        <w:rPr>
          <w:rFonts w:ascii="Times New Roman" w:eastAsia="Calibri" w:hAnsi="Times New Roman" w:cs="Times New Roman"/>
          <w:sz w:val="20"/>
        </w:rPr>
        <w:t>ruchomy LECHPOL AZUSA DM-80 (1 szt.)</w:t>
      </w:r>
    </w:p>
    <w:p w:rsidR="00216DAA" w:rsidRPr="002A4C60" w:rsidRDefault="002A4C60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Urządzenie typu All in One</w:t>
      </w:r>
      <w:r>
        <w:rPr>
          <w:rFonts w:ascii="Times New Roman" w:eastAsia="Calibri" w:hAnsi="Times New Roman" w:cs="Times New Roman"/>
          <w:sz w:val="20"/>
        </w:rPr>
        <w:t xml:space="preserve"> (model A) MSI Pro 20 7M (2 szt)</w:t>
      </w:r>
    </w:p>
    <w:p w:rsidR="00EC523D" w:rsidRPr="00EC523D" w:rsidRDefault="00EC523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Monitor wielkoformatowy</w:t>
      </w:r>
      <w:r w:rsidR="00EE1336">
        <w:rPr>
          <w:rStyle w:val="Tekstpodstawowy1"/>
          <w:rFonts w:eastAsiaTheme="minorHAnsi"/>
          <w:sz w:val="20"/>
          <w:szCs w:val="20"/>
        </w:rPr>
        <w:t xml:space="preserve"> </w:t>
      </w:r>
      <w:r>
        <w:rPr>
          <w:rStyle w:val="Tekstpodstawowy1"/>
          <w:rFonts w:eastAsiaTheme="minorHAnsi"/>
          <w:sz w:val="20"/>
          <w:szCs w:val="20"/>
        </w:rPr>
        <w:t xml:space="preserve">(model A) </w:t>
      </w:r>
      <w:r w:rsidRPr="009A3CA6">
        <w:rPr>
          <w:rStyle w:val="Tekstpodstawowy1"/>
          <w:rFonts w:eastAsiaTheme="minorHAnsi"/>
          <w:sz w:val="20"/>
          <w:szCs w:val="20"/>
        </w:rPr>
        <w:t>NEC</w:t>
      </w:r>
      <w:r>
        <w:rPr>
          <w:rStyle w:val="Tekstpodstawowy1"/>
          <w:rFonts w:eastAsiaTheme="minorHAnsi"/>
          <w:sz w:val="20"/>
          <w:szCs w:val="20"/>
        </w:rPr>
        <w:t xml:space="preserve"> MultiSync V423,CA Consulting SA DMP 784-01</w:t>
      </w:r>
      <w:r w:rsidR="00EE1336">
        <w:rPr>
          <w:rStyle w:val="Tekstpodstawowy1"/>
          <w:rFonts w:eastAsiaTheme="minorHAnsi"/>
          <w:sz w:val="20"/>
          <w:szCs w:val="20"/>
        </w:rPr>
        <w:t xml:space="preserve"> (1 sztuka)</w:t>
      </w:r>
    </w:p>
    <w:p w:rsidR="002A4C60" w:rsidRPr="00EC523D" w:rsidRDefault="00EC523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świadka COMARCH CCW-784-1</w:t>
      </w:r>
    </w:p>
    <w:p w:rsidR="00EC523D" w:rsidRPr="00EC523D" w:rsidRDefault="00EC523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główna COMARCH CCW-784-1</w:t>
      </w:r>
    </w:p>
    <w:p w:rsidR="00EC523D" w:rsidRPr="000D3622" w:rsidRDefault="00982A1B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Wzmacniacz audio systemu nagłośnienia </w:t>
      </w:r>
      <w:r w:rsidR="00313812">
        <w:rPr>
          <w:rFonts w:ascii="Times New Roman" w:eastAsia="Calibri" w:hAnsi="Times New Roman" w:cs="Times New Roman"/>
          <w:sz w:val="20"/>
        </w:rPr>
        <w:t xml:space="preserve">sali </w:t>
      </w:r>
      <w:r w:rsidRPr="00B879AB">
        <w:rPr>
          <w:rFonts w:ascii="Times New Roman" w:eastAsia="Calibri" w:hAnsi="Times New Roman" w:cs="Times New Roman"/>
          <w:sz w:val="20"/>
        </w:rPr>
        <w:t xml:space="preserve">CA Consulting </w:t>
      </w:r>
      <w:r w:rsidR="00313812">
        <w:rPr>
          <w:rFonts w:ascii="Times New Roman" w:eastAsia="Calibri" w:hAnsi="Times New Roman" w:cs="Times New Roman"/>
          <w:sz w:val="20"/>
        </w:rPr>
        <w:t xml:space="preserve">SA </w:t>
      </w:r>
      <w:r w:rsidRPr="00B879AB">
        <w:rPr>
          <w:rFonts w:ascii="Times New Roman" w:eastAsia="Calibri" w:hAnsi="Times New Roman" w:cs="Times New Roman"/>
          <w:sz w:val="20"/>
        </w:rPr>
        <w:t>AMP 784</w:t>
      </w:r>
      <w:r w:rsidR="00313812">
        <w:rPr>
          <w:rFonts w:ascii="Times New Roman" w:eastAsia="Calibri" w:hAnsi="Times New Roman" w:cs="Times New Roman"/>
          <w:sz w:val="20"/>
        </w:rPr>
        <w:t>-</w:t>
      </w:r>
      <w:r w:rsidRPr="00B879AB">
        <w:rPr>
          <w:rFonts w:ascii="Times New Roman" w:eastAsia="Calibri" w:hAnsi="Times New Roman" w:cs="Times New Roman"/>
          <w:sz w:val="20"/>
        </w:rPr>
        <w:t>0</w:t>
      </w:r>
      <w:r w:rsidR="00313812">
        <w:rPr>
          <w:rFonts w:ascii="Times New Roman" w:eastAsia="Calibri" w:hAnsi="Times New Roman" w:cs="Times New Roman"/>
          <w:sz w:val="20"/>
        </w:rPr>
        <w:t>2</w:t>
      </w:r>
    </w:p>
    <w:p w:rsidR="000D3622" w:rsidRPr="000D3622" w:rsidRDefault="000D3622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Głośniki dla systemu nagłośnienia Sali Hibrite Enterprises Ltd. Model HQM</w:t>
      </w:r>
      <w:r>
        <w:rPr>
          <w:rStyle w:val="Tekstpodstawowy1"/>
          <w:rFonts w:eastAsiaTheme="minorHAnsi"/>
          <w:sz w:val="20"/>
          <w:szCs w:val="20"/>
        </w:rPr>
        <w:t>-50 (2 sztuki)</w:t>
      </w:r>
    </w:p>
    <w:p w:rsidR="000D3622" w:rsidRPr="00F04CCD" w:rsidRDefault="00937B24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 xml:space="preserve">Głośniki dla systemu </w:t>
      </w:r>
      <w:r>
        <w:rPr>
          <w:rStyle w:val="Tekstpodstawowy1"/>
          <w:rFonts w:eastAsiaTheme="minorHAnsi"/>
          <w:sz w:val="20"/>
          <w:szCs w:val="20"/>
        </w:rPr>
        <w:t>przywoływania stron</w:t>
      </w:r>
      <w:r w:rsidRPr="009A3CA6">
        <w:rPr>
          <w:rStyle w:val="Tekstpodstawowy1"/>
          <w:rFonts w:eastAsiaTheme="minorHAnsi"/>
          <w:sz w:val="20"/>
          <w:szCs w:val="20"/>
        </w:rPr>
        <w:t xml:space="preserve"> Hibrite Enterprises Ltd. Model HQM</w:t>
      </w:r>
      <w:r>
        <w:rPr>
          <w:rStyle w:val="Tekstpodstawowy1"/>
          <w:rFonts w:eastAsiaTheme="minorHAnsi"/>
          <w:sz w:val="20"/>
          <w:szCs w:val="20"/>
        </w:rPr>
        <w:t>-50 (1 sztuka)</w:t>
      </w:r>
    </w:p>
    <w:p w:rsidR="00F04CCD" w:rsidRPr="00F04CCD" w:rsidRDefault="00F04CC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Zasilacz awaryjny UPS ETA Multisystem UPS 1</w:t>
      </w:r>
      <w:r>
        <w:rPr>
          <w:rStyle w:val="Tekstpodstawowy1"/>
          <w:rFonts w:eastAsiaTheme="minorHAnsi"/>
          <w:sz w:val="20"/>
          <w:szCs w:val="20"/>
        </w:rPr>
        <w:t>0</w:t>
      </w:r>
      <w:r w:rsidRPr="009A3CA6">
        <w:rPr>
          <w:rStyle w:val="Tekstpodstawowy1"/>
          <w:rFonts w:eastAsiaTheme="minorHAnsi"/>
          <w:sz w:val="20"/>
          <w:szCs w:val="20"/>
        </w:rPr>
        <w:t>00</w:t>
      </w:r>
      <w:r>
        <w:rPr>
          <w:rStyle w:val="Tekstpodstawowy1"/>
          <w:rFonts w:eastAsiaTheme="minorHAnsi"/>
          <w:sz w:val="20"/>
          <w:szCs w:val="20"/>
        </w:rPr>
        <w:t xml:space="preserve"> sinus CA</w:t>
      </w:r>
      <w:r w:rsidR="00F50A20"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F04CCD" w:rsidRPr="00EF0B9F" w:rsidRDefault="00F04CC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Przełącznik sieciowy LAN D-Link DGS-108</w:t>
      </w:r>
      <w:r w:rsidR="00F50A20"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EF0B9F" w:rsidRPr="000B7C13" w:rsidRDefault="00EF0B9F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Stacja odczytu dowodu elektronicznego MAXTO RV-DD</w:t>
      </w:r>
      <w:r w:rsidR="008E3704"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R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10/902/02 (1 sztuka)</w:t>
      </w:r>
    </w:p>
    <w:p w:rsidR="000B7C13" w:rsidRPr="00F04CCD" w:rsidRDefault="000B7C13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DF35D8">
        <w:rPr>
          <w:rStyle w:val="Tekstpodstawowy1"/>
          <w:rFonts w:eastAsiaTheme="minorHAnsi"/>
          <w:sz w:val="20"/>
          <w:szCs w:val="20"/>
        </w:rPr>
        <w:t>Czytnik kart procesorowych ze złączem USB Smart Card Reader 3.</w:t>
      </w:r>
      <w:r>
        <w:rPr>
          <w:rStyle w:val="Tekstpodstawowy1"/>
          <w:rFonts w:eastAsiaTheme="minorHAnsi"/>
          <w:sz w:val="20"/>
          <w:szCs w:val="20"/>
        </w:rPr>
        <w:t>1</w:t>
      </w:r>
    </w:p>
    <w:p w:rsidR="000F3498" w:rsidRPr="00F04CCD" w:rsidRDefault="00F04CCD" w:rsidP="00C45522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Okablowanie LAN sali rozpraw</w:t>
      </w:r>
    </w:p>
    <w:p w:rsidR="00B363FF" w:rsidRDefault="00B363FF" w:rsidP="00B363FF">
      <w:pPr>
        <w:pStyle w:val="Tekstpodstawowy3"/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</w:p>
    <w:p w:rsidR="00C40D35" w:rsidRDefault="00C40D35" w:rsidP="00617A1C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  <w:r w:rsidRPr="00645AEE">
        <w:rPr>
          <w:rStyle w:val="BodytextBold"/>
          <w:sz w:val="20"/>
          <w:szCs w:val="20"/>
        </w:rPr>
        <w:t xml:space="preserve">Konfiguracja Nr </w:t>
      </w:r>
      <w:r w:rsidR="00237950">
        <w:rPr>
          <w:rStyle w:val="BodytextBold"/>
          <w:sz w:val="20"/>
          <w:szCs w:val="20"/>
        </w:rPr>
        <w:t>5</w:t>
      </w:r>
      <w:r w:rsidRPr="00645AEE">
        <w:rPr>
          <w:rStyle w:val="BodytextBold"/>
          <w:sz w:val="20"/>
          <w:szCs w:val="20"/>
        </w:rPr>
        <w:t xml:space="preserve"> dla </w:t>
      </w:r>
      <w:r w:rsidR="00237950">
        <w:rPr>
          <w:rStyle w:val="BodytextBold"/>
          <w:sz w:val="20"/>
          <w:szCs w:val="20"/>
        </w:rPr>
        <w:t>2</w:t>
      </w:r>
      <w:r w:rsidRPr="00645AEE">
        <w:rPr>
          <w:rStyle w:val="BodytextBold"/>
          <w:sz w:val="20"/>
          <w:szCs w:val="20"/>
        </w:rPr>
        <w:t xml:space="preserve"> sal</w:t>
      </w:r>
      <w:r>
        <w:rPr>
          <w:rStyle w:val="BodytextBold"/>
          <w:sz w:val="20"/>
          <w:szCs w:val="20"/>
        </w:rPr>
        <w:t>i</w:t>
      </w:r>
      <w:r w:rsidRPr="00645AEE">
        <w:rPr>
          <w:rStyle w:val="BodytextBold"/>
          <w:sz w:val="20"/>
          <w:szCs w:val="20"/>
        </w:rPr>
        <w:t xml:space="preserve"> rozpraw</w:t>
      </w:r>
    </w:p>
    <w:p w:rsidR="00466D4E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3498">
        <w:rPr>
          <w:rFonts w:ascii="Times New Roman" w:eastAsia="Calibri" w:hAnsi="Times New Roman" w:cs="Times New Roman"/>
          <w:sz w:val="20"/>
          <w:szCs w:val="20"/>
        </w:rPr>
        <w:t xml:space="preserve">Centralna jednostka rejestrująca </w:t>
      </w:r>
      <w:r w:rsidRPr="000F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COMARCH CDR 784-06</w:t>
      </w:r>
    </w:p>
    <w:p w:rsidR="00466D4E" w:rsidRPr="002D2258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Urządzenie typu terminal wideokonferencyjny COMARCH TW-784-01</w:t>
      </w:r>
    </w:p>
    <w:p w:rsidR="00466D4E" w:rsidRPr="00216DAA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Mikrofon stacjonar</w:t>
      </w:r>
      <w:r>
        <w:rPr>
          <w:rFonts w:ascii="Times New Roman" w:eastAsia="Calibri" w:hAnsi="Times New Roman" w:cs="Times New Roman"/>
          <w:sz w:val="20"/>
        </w:rPr>
        <w:t>ny LECHPOL AZUSA CM-01 (</w:t>
      </w:r>
      <w:r w:rsidR="00617A1C">
        <w:rPr>
          <w:rFonts w:ascii="Times New Roman" w:eastAsia="Calibri" w:hAnsi="Times New Roman" w:cs="Times New Roman"/>
          <w:sz w:val="20"/>
        </w:rPr>
        <w:t>8</w:t>
      </w:r>
      <w:r>
        <w:rPr>
          <w:rFonts w:ascii="Times New Roman" w:eastAsia="Calibri" w:hAnsi="Times New Roman" w:cs="Times New Roman"/>
          <w:sz w:val="20"/>
        </w:rPr>
        <w:t xml:space="preserve"> szt.)</w:t>
      </w:r>
    </w:p>
    <w:p w:rsidR="00466D4E" w:rsidRPr="00216DAA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Mikrofon </w:t>
      </w:r>
      <w:r>
        <w:rPr>
          <w:rFonts w:ascii="Times New Roman" w:eastAsia="Calibri" w:hAnsi="Times New Roman" w:cs="Times New Roman"/>
          <w:sz w:val="20"/>
        </w:rPr>
        <w:t>ruchomy LECHPOL AZUSA DM-80 (1 szt.)</w:t>
      </w:r>
    </w:p>
    <w:p w:rsidR="00466D4E" w:rsidRPr="002A4C60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Urządzenie typu All in One</w:t>
      </w:r>
      <w:r>
        <w:rPr>
          <w:rFonts w:ascii="Times New Roman" w:eastAsia="Calibri" w:hAnsi="Times New Roman" w:cs="Times New Roman"/>
          <w:sz w:val="20"/>
        </w:rPr>
        <w:t xml:space="preserve"> (model A) MSI Pro 20 7M (2 szt)</w:t>
      </w:r>
    </w:p>
    <w:p w:rsidR="00466D4E" w:rsidRPr="00EC523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Monitor wielkoformatowy</w:t>
      </w:r>
      <w:r>
        <w:rPr>
          <w:rStyle w:val="Tekstpodstawowy1"/>
          <w:rFonts w:eastAsiaTheme="minorHAnsi"/>
          <w:sz w:val="20"/>
          <w:szCs w:val="20"/>
        </w:rPr>
        <w:t xml:space="preserve"> (model A) </w:t>
      </w:r>
      <w:r w:rsidRPr="009A3CA6">
        <w:rPr>
          <w:rStyle w:val="Tekstpodstawowy1"/>
          <w:rFonts w:eastAsiaTheme="minorHAnsi"/>
          <w:sz w:val="20"/>
          <w:szCs w:val="20"/>
        </w:rPr>
        <w:t>NEC</w:t>
      </w:r>
      <w:r>
        <w:rPr>
          <w:rStyle w:val="Tekstpodstawowy1"/>
          <w:rFonts w:eastAsiaTheme="minorHAnsi"/>
          <w:sz w:val="20"/>
          <w:szCs w:val="20"/>
        </w:rPr>
        <w:t xml:space="preserve"> MultiSync V423,CA Consulting SA DMP 784-01 (1 sztuka)</w:t>
      </w:r>
    </w:p>
    <w:p w:rsidR="00466D4E" w:rsidRPr="00EC523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świadka COMARCH CCW-784-1</w:t>
      </w:r>
    </w:p>
    <w:p w:rsidR="00466D4E" w:rsidRPr="00EC523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główna COMARCH CCW-784-1</w:t>
      </w:r>
    </w:p>
    <w:p w:rsidR="00466D4E" w:rsidRPr="000D3622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Wzmacniacz audio systemu nagłośnienia </w:t>
      </w:r>
      <w:r>
        <w:rPr>
          <w:rFonts w:ascii="Times New Roman" w:eastAsia="Calibri" w:hAnsi="Times New Roman" w:cs="Times New Roman"/>
          <w:sz w:val="20"/>
        </w:rPr>
        <w:t xml:space="preserve">sali </w:t>
      </w:r>
      <w:r w:rsidRPr="00B879AB">
        <w:rPr>
          <w:rFonts w:ascii="Times New Roman" w:eastAsia="Calibri" w:hAnsi="Times New Roman" w:cs="Times New Roman"/>
          <w:sz w:val="20"/>
        </w:rPr>
        <w:t xml:space="preserve">CA Consulting </w:t>
      </w:r>
      <w:r>
        <w:rPr>
          <w:rFonts w:ascii="Times New Roman" w:eastAsia="Calibri" w:hAnsi="Times New Roman" w:cs="Times New Roman"/>
          <w:sz w:val="20"/>
        </w:rPr>
        <w:t xml:space="preserve">SA </w:t>
      </w:r>
      <w:r w:rsidRPr="00B879AB">
        <w:rPr>
          <w:rFonts w:ascii="Times New Roman" w:eastAsia="Calibri" w:hAnsi="Times New Roman" w:cs="Times New Roman"/>
          <w:sz w:val="20"/>
        </w:rPr>
        <w:t>AMP 784</w:t>
      </w:r>
      <w:r>
        <w:rPr>
          <w:rFonts w:ascii="Times New Roman" w:eastAsia="Calibri" w:hAnsi="Times New Roman" w:cs="Times New Roman"/>
          <w:sz w:val="20"/>
        </w:rPr>
        <w:t>-</w:t>
      </w:r>
      <w:r w:rsidRPr="00B879AB">
        <w:rPr>
          <w:rFonts w:ascii="Times New Roman" w:eastAsia="Calibri" w:hAnsi="Times New Roman" w:cs="Times New Roman"/>
          <w:sz w:val="20"/>
        </w:rPr>
        <w:t>0</w:t>
      </w:r>
      <w:r>
        <w:rPr>
          <w:rFonts w:ascii="Times New Roman" w:eastAsia="Calibri" w:hAnsi="Times New Roman" w:cs="Times New Roman"/>
          <w:sz w:val="20"/>
        </w:rPr>
        <w:t>2</w:t>
      </w:r>
    </w:p>
    <w:p w:rsidR="00466D4E" w:rsidRPr="000D3622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Głośniki dla systemu nagłośnienia Sali Hibrite Enterprises Ltd. Model HQM</w:t>
      </w:r>
      <w:r>
        <w:rPr>
          <w:rStyle w:val="Tekstpodstawowy1"/>
          <w:rFonts w:eastAsiaTheme="minorHAnsi"/>
          <w:sz w:val="20"/>
          <w:szCs w:val="20"/>
        </w:rPr>
        <w:t>-50 (2 sztuki)</w:t>
      </w:r>
    </w:p>
    <w:p w:rsidR="00466D4E" w:rsidRPr="00F04CC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 xml:space="preserve">Głośniki dla systemu </w:t>
      </w:r>
      <w:r>
        <w:rPr>
          <w:rStyle w:val="Tekstpodstawowy1"/>
          <w:rFonts w:eastAsiaTheme="minorHAnsi"/>
          <w:sz w:val="20"/>
          <w:szCs w:val="20"/>
        </w:rPr>
        <w:t>przywoływania stron</w:t>
      </w:r>
      <w:r w:rsidRPr="009A3CA6">
        <w:rPr>
          <w:rStyle w:val="Tekstpodstawowy1"/>
          <w:rFonts w:eastAsiaTheme="minorHAnsi"/>
          <w:sz w:val="20"/>
          <w:szCs w:val="20"/>
        </w:rPr>
        <w:t xml:space="preserve"> Hibrite Enterprises Ltd. Model HQM</w:t>
      </w:r>
      <w:r>
        <w:rPr>
          <w:rStyle w:val="Tekstpodstawowy1"/>
          <w:rFonts w:eastAsiaTheme="minorHAnsi"/>
          <w:sz w:val="20"/>
          <w:szCs w:val="20"/>
        </w:rPr>
        <w:t>-50 (1 sztuka)</w:t>
      </w:r>
    </w:p>
    <w:p w:rsidR="00466D4E" w:rsidRPr="00F04CC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Zasilacz awaryjny UPS ETA Multisystem UPS 1</w:t>
      </w:r>
      <w:r>
        <w:rPr>
          <w:rStyle w:val="Tekstpodstawowy1"/>
          <w:rFonts w:eastAsiaTheme="minorHAnsi"/>
          <w:sz w:val="20"/>
          <w:szCs w:val="20"/>
        </w:rPr>
        <w:t>0</w:t>
      </w:r>
      <w:r w:rsidRPr="009A3CA6">
        <w:rPr>
          <w:rStyle w:val="Tekstpodstawowy1"/>
          <w:rFonts w:eastAsiaTheme="minorHAnsi"/>
          <w:sz w:val="20"/>
          <w:szCs w:val="20"/>
        </w:rPr>
        <w:t>00</w:t>
      </w:r>
      <w:r>
        <w:rPr>
          <w:rStyle w:val="Tekstpodstawowy1"/>
          <w:rFonts w:eastAsiaTheme="minorHAnsi"/>
          <w:sz w:val="20"/>
          <w:szCs w:val="20"/>
        </w:rPr>
        <w:t xml:space="preserve"> sinus CA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466D4E" w:rsidRPr="00EF0B9F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Przełącznik sieciowy LAN D-Link DGS-108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466D4E" w:rsidRPr="000B7C13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Stacja odczytu dowodu elektronicznego MAXTO RV-DDR10/902/02 (1 sztuka)</w:t>
      </w:r>
    </w:p>
    <w:p w:rsidR="00466D4E" w:rsidRPr="00F04CC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DF35D8">
        <w:rPr>
          <w:rStyle w:val="Tekstpodstawowy1"/>
          <w:rFonts w:eastAsiaTheme="minorHAnsi"/>
          <w:sz w:val="20"/>
          <w:szCs w:val="20"/>
        </w:rPr>
        <w:t>Czytnik kart procesorowych ze złączem USB Smart Card Reader 3.</w:t>
      </w:r>
      <w:r>
        <w:rPr>
          <w:rStyle w:val="Tekstpodstawowy1"/>
          <w:rFonts w:eastAsiaTheme="minorHAnsi"/>
          <w:sz w:val="20"/>
          <w:szCs w:val="20"/>
        </w:rPr>
        <w:t>1</w:t>
      </w:r>
    </w:p>
    <w:p w:rsidR="00466D4E" w:rsidRPr="00F04CC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Okablowanie LAN sali rozpraw</w:t>
      </w:r>
    </w:p>
    <w:p w:rsidR="00466D4E" w:rsidRDefault="00466D4E" w:rsidP="00466D4E">
      <w:pPr>
        <w:pStyle w:val="Tekstpodstawowy3"/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</w:p>
    <w:p w:rsidR="00C40D35" w:rsidRDefault="00C40D35" w:rsidP="00617A1C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  <w:r w:rsidRPr="00645AEE">
        <w:rPr>
          <w:rStyle w:val="BodytextBold"/>
          <w:sz w:val="20"/>
          <w:szCs w:val="20"/>
        </w:rPr>
        <w:t xml:space="preserve">Konfiguracja Nr </w:t>
      </w:r>
      <w:r w:rsidR="00237950">
        <w:rPr>
          <w:rStyle w:val="BodytextBold"/>
          <w:sz w:val="20"/>
          <w:szCs w:val="20"/>
        </w:rPr>
        <w:t>6</w:t>
      </w:r>
      <w:r w:rsidRPr="00645AEE">
        <w:rPr>
          <w:rStyle w:val="BodytextBold"/>
          <w:sz w:val="20"/>
          <w:szCs w:val="20"/>
        </w:rPr>
        <w:t xml:space="preserve"> dla </w:t>
      </w:r>
      <w:r w:rsidR="00237950">
        <w:rPr>
          <w:rStyle w:val="BodytextBold"/>
          <w:sz w:val="20"/>
          <w:szCs w:val="20"/>
        </w:rPr>
        <w:t>3</w:t>
      </w:r>
      <w:r w:rsidRPr="00645AEE">
        <w:rPr>
          <w:rStyle w:val="BodytextBold"/>
          <w:sz w:val="20"/>
          <w:szCs w:val="20"/>
        </w:rPr>
        <w:t xml:space="preserve"> sal</w:t>
      </w:r>
      <w:r>
        <w:rPr>
          <w:rStyle w:val="BodytextBold"/>
          <w:sz w:val="20"/>
          <w:szCs w:val="20"/>
        </w:rPr>
        <w:t>i</w:t>
      </w:r>
      <w:r w:rsidRPr="00645AEE">
        <w:rPr>
          <w:rStyle w:val="BodytextBold"/>
          <w:sz w:val="20"/>
          <w:szCs w:val="20"/>
        </w:rPr>
        <w:t xml:space="preserve"> rozpraw</w:t>
      </w:r>
    </w:p>
    <w:p w:rsidR="00617A1C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3498">
        <w:rPr>
          <w:rFonts w:ascii="Times New Roman" w:eastAsia="Calibri" w:hAnsi="Times New Roman" w:cs="Times New Roman"/>
          <w:sz w:val="20"/>
          <w:szCs w:val="20"/>
        </w:rPr>
        <w:t xml:space="preserve">Centralna jednostka rejestrująca </w:t>
      </w:r>
      <w:r w:rsidRPr="000F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COMARCH CDR 784-06</w:t>
      </w:r>
    </w:p>
    <w:p w:rsidR="00617A1C" w:rsidRPr="002D2258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Urządzenie typu terminal wideokonferencyjny COMARCH TW-784-01</w:t>
      </w:r>
    </w:p>
    <w:p w:rsidR="00617A1C" w:rsidRPr="00216DAA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Mikrofon stacjonar</w:t>
      </w:r>
      <w:r>
        <w:rPr>
          <w:rFonts w:ascii="Times New Roman" w:eastAsia="Calibri" w:hAnsi="Times New Roman" w:cs="Times New Roman"/>
          <w:sz w:val="20"/>
        </w:rPr>
        <w:t>ny LECHPOL AZUSA CM-01 (10 szt.)</w:t>
      </w:r>
    </w:p>
    <w:p w:rsidR="00617A1C" w:rsidRPr="00216DAA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Mikrofon </w:t>
      </w:r>
      <w:r>
        <w:rPr>
          <w:rFonts w:ascii="Times New Roman" w:eastAsia="Calibri" w:hAnsi="Times New Roman" w:cs="Times New Roman"/>
          <w:sz w:val="20"/>
        </w:rPr>
        <w:t>ruchomy LECHPOL AZUSA DM-80 (1 szt.)</w:t>
      </w:r>
    </w:p>
    <w:p w:rsidR="00617A1C" w:rsidRPr="002A4C60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Urządzenie typu All in One</w:t>
      </w:r>
      <w:r>
        <w:rPr>
          <w:rFonts w:ascii="Times New Roman" w:eastAsia="Calibri" w:hAnsi="Times New Roman" w:cs="Times New Roman"/>
          <w:sz w:val="20"/>
        </w:rPr>
        <w:t xml:space="preserve"> (model A) MSI Pro 20 7M (2 szt)</w:t>
      </w:r>
    </w:p>
    <w:p w:rsidR="00617A1C" w:rsidRPr="00EC523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Monitor wielkoformatowy</w:t>
      </w:r>
      <w:r>
        <w:rPr>
          <w:rStyle w:val="Tekstpodstawowy1"/>
          <w:rFonts w:eastAsiaTheme="minorHAnsi"/>
          <w:sz w:val="20"/>
          <w:szCs w:val="20"/>
        </w:rPr>
        <w:t xml:space="preserve"> (model A) </w:t>
      </w:r>
      <w:r w:rsidRPr="009A3CA6">
        <w:rPr>
          <w:rStyle w:val="Tekstpodstawowy1"/>
          <w:rFonts w:eastAsiaTheme="minorHAnsi"/>
          <w:sz w:val="20"/>
          <w:szCs w:val="20"/>
        </w:rPr>
        <w:t>NEC</w:t>
      </w:r>
      <w:r>
        <w:rPr>
          <w:rStyle w:val="Tekstpodstawowy1"/>
          <w:rFonts w:eastAsiaTheme="minorHAnsi"/>
          <w:sz w:val="20"/>
          <w:szCs w:val="20"/>
        </w:rPr>
        <w:t xml:space="preserve"> MultiSync V423,CA Consulting SA DMP 784-01 (1 sztuka)</w:t>
      </w:r>
    </w:p>
    <w:p w:rsidR="00617A1C" w:rsidRPr="00EC523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świadka COMARCH CCW-784-1</w:t>
      </w:r>
    </w:p>
    <w:p w:rsidR="00617A1C" w:rsidRPr="00EC523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główna COMARCH CCW-784-1</w:t>
      </w:r>
    </w:p>
    <w:p w:rsidR="00617A1C" w:rsidRPr="000D3622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Wzmacniacz audio systemu nagłośnienia </w:t>
      </w:r>
      <w:r>
        <w:rPr>
          <w:rFonts w:ascii="Times New Roman" w:eastAsia="Calibri" w:hAnsi="Times New Roman" w:cs="Times New Roman"/>
          <w:sz w:val="20"/>
        </w:rPr>
        <w:t xml:space="preserve">sali </w:t>
      </w:r>
      <w:r w:rsidRPr="00B879AB">
        <w:rPr>
          <w:rFonts w:ascii="Times New Roman" w:eastAsia="Calibri" w:hAnsi="Times New Roman" w:cs="Times New Roman"/>
          <w:sz w:val="20"/>
        </w:rPr>
        <w:t xml:space="preserve">CA Consulting </w:t>
      </w:r>
      <w:r>
        <w:rPr>
          <w:rFonts w:ascii="Times New Roman" w:eastAsia="Calibri" w:hAnsi="Times New Roman" w:cs="Times New Roman"/>
          <w:sz w:val="20"/>
        </w:rPr>
        <w:t xml:space="preserve">SA </w:t>
      </w:r>
      <w:r w:rsidRPr="00B879AB">
        <w:rPr>
          <w:rFonts w:ascii="Times New Roman" w:eastAsia="Calibri" w:hAnsi="Times New Roman" w:cs="Times New Roman"/>
          <w:sz w:val="20"/>
        </w:rPr>
        <w:t>AMP 784</w:t>
      </w:r>
      <w:r>
        <w:rPr>
          <w:rFonts w:ascii="Times New Roman" w:eastAsia="Calibri" w:hAnsi="Times New Roman" w:cs="Times New Roman"/>
          <w:sz w:val="20"/>
        </w:rPr>
        <w:t>-</w:t>
      </w:r>
      <w:r w:rsidRPr="00B879AB">
        <w:rPr>
          <w:rFonts w:ascii="Times New Roman" w:eastAsia="Calibri" w:hAnsi="Times New Roman" w:cs="Times New Roman"/>
          <w:sz w:val="20"/>
        </w:rPr>
        <w:t>0</w:t>
      </w:r>
      <w:r>
        <w:rPr>
          <w:rFonts w:ascii="Times New Roman" w:eastAsia="Calibri" w:hAnsi="Times New Roman" w:cs="Times New Roman"/>
          <w:sz w:val="20"/>
        </w:rPr>
        <w:t>2</w:t>
      </w:r>
    </w:p>
    <w:p w:rsidR="00617A1C" w:rsidRPr="000D3622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Głośniki dla systemu nagłośnienia Sali Hibrite Enterprises Ltd. Model HQM</w:t>
      </w:r>
      <w:r>
        <w:rPr>
          <w:rStyle w:val="Tekstpodstawowy1"/>
          <w:rFonts w:eastAsiaTheme="minorHAnsi"/>
          <w:sz w:val="20"/>
          <w:szCs w:val="20"/>
        </w:rPr>
        <w:t>-50 (2 sztuki)</w:t>
      </w:r>
    </w:p>
    <w:p w:rsidR="00617A1C" w:rsidRPr="00F04CC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 xml:space="preserve">Głośniki dla systemu </w:t>
      </w:r>
      <w:r>
        <w:rPr>
          <w:rStyle w:val="Tekstpodstawowy1"/>
          <w:rFonts w:eastAsiaTheme="minorHAnsi"/>
          <w:sz w:val="20"/>
          <w:szCs w:val="20"/>
        </w:rPr>
        <w:t>przywoływania stron</w:t>
      </w:r>
      <w:r w:rsidRPr="009A3CA6">
        <w:rPr>
          <w:rStyle w:val="Tekstpodstawowy1"/>
          <w:rFonts w:eastAsiaTheme="minorHAnsi"/>
          <w:sz w:val="20"/>
          <w:szCs w:val="20"/>
        </w:rPr>
        <w:t xml:space="preserve"> Hibrite Enterprises Ltd. Model HQM</w:t>
      </w:r>
      <w:r>
        <w:rPr>
          <w:rStyle w:val="Tekstpodstawowy1"/>
          <w:rFonts w:eastAsiaTheme="minorHAnsi"/>
          <w:sz w:val="20"/>
          <w:szCs w:val="20"/>
        </w:rPr>
        <w:t>-50 (1 sztuka)</w:t>
      </w:r>
    </w:p>
    <w:p w:rsidR="00617A1C" w:rsidRPr="00F04CC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lastRenderedPageBreak/>
        <w:t>Zasilacz awaryjny UPS ETA Multisystem UPS 1</w:t>
      </w:r>
      <w:r>
        <w:rPr>
          <w:rStyle w:val="Tekstpodstawowy1"/>
          <w:rFonts w:eastAsiaTheme="minorHAnsi"/>
          <w:sz w:val="20"/>
          <w:szCs w:val="20"/>
        </w:rPr>
        <w:t>0</w:t>
      </w:r>
      <w:r w:rsidRPr="009A3CA6">
        <w:rPr>
          <w:rStyle w:val="Tekstpodstawowy1"/>
          <w:rFonts w:eastAsiaTheme="minorHAnsi"/>
          <w:sz w:val="20"/>
          <w:szCs w:val="20"/>
        </w:rPr>
        <w:t>00</w:t>
      </w:r>
      <w:r>
        <w:rPr>
          <w:rStyle w:val="Tekstpodstawowy1"/>
          <w:rFonts w:eastAsiaTheme="minorHAnsi"/>
          <w:sz w:val="20"/>
          <w:szCs w:val="20"/>
        </w:rPr>
        <w:t xml:space="preserve"> sinus CA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617A1C" w:rsidRPr="00EF0B9F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Przełącznik sieciowy LAN D-Link DGS-108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617A1C" w:rsidRPr="000B7C13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Stacja odczytu dowodu elektronicznego MAXTO RV-DDR10/902/02 (1 sztuka)</w:t>
      </w:r>
    </w:p>
    <w:p w:rsidR="00617A1C" w:rsidRPr="00F04CC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DF35D8">
        <w:rPr>
          <w:rStyle w:val="Tekstpodstawowy1"/>
          <w:rFonts w:eastAsiaTheme="minorHAnsi"/>
          <w:sz w:val="20"/>
          <w:szCs w:val="20"/>
        </w:rPr>
        <w:t>Czytnik kart procesorowych ze złączem USB Smart Card Reader 3.</w:t>
      </w:r>
      <w:r>
        <w:rPr>
          <w:rStyle w:val="Tekstpodstawowy1"/>
          <w:rFonts w:eastAsiaTheme="minorHAnsi"/>
          <w:sz w:val="20"/>
          <w:szCs w:val="20"/>
        </w:rPr>
        <w:t>1</w:t>
      </w:r>
    </w:p>
    <w:p w:rsidR="00C40D35" w:rsidRPr="00937703" w:rsidRDefault="00617A1C" w:rsidP="00937703">
      <w:pPr>
        <w:pStyle w:val="Akapitzlist"/>
        <w:numPr>
          <w:ilvl w:val="1"/>
          <w:numId w:val="5"/>
        </w:numPr>
        <w:tabs>
          <w:tab w:val="left" w:pos="993"/>
        </w:tabs>
        <w:jc w:val="both"/>
        <w:rPr>
          <w:rStyle w:val="BodytextBold"/>
          <w:rFonts w:ascii="Calibri" w:eastAsiaTheme="minorHAnsi" w:hAnsi="Calibri" w:cs="Calibri"/>
          <w:b w:val="0"/>
          <w:bCs w:val="0"/>
          <w:color w:val="000000"/>
          <w:sz w:val="22"/>
          <w:szCs w:val="22"/>
          <w:shd w:val="clear" w:color="auto" w:fill="auto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Okablowanie LAN sali rozpraw</w:t>
      </w:r>
    </w:p>
    <w:p w:rsidR="008761B9" w:rsidRPr="00645AEE" w:rsidRDefault="008761B9" w:rsidP="00645AEE">
      <w:pPr>
        <w:pStyle w:val="Tekstpodstawowy3"/>
        <w:shd w:val="clear" w:color="auto" w:fill="auto"/>
        <w:spacing w:after="0" w:line="371" w:lineRule="exact"/>
        <w:ind w:left="426" w:right="240" w:firstLine="0"/>
        <w:jc w:val="both"/>
        <w:rPr>
          <w:rStyle w:val="Tekstpodstawowy1"/>
          <w:shd w:val="clear" w:color="auto" w:fill="auto"/>
          <w:lang w:val="pl"/>
        </w:rPr>
      </w:pPr>
    </w:p>
    <w:p w:rsidR="00824DD3" w:rsidRPr="00B879AB" w:rsidRDefault="006B1DE5" w:rsidP="00B879AB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color w:val="FF0000"/>
        </w:rPr>
      </w:pPr>
      <w:r>
        <w:rPr>
          <w:rStyle w:val="Tekstpodstawowy1"/>
        </w:rPr>
        <w:t xml:space="preserve">Wyżej wymieniony </w:t>
      </w:r>
      <w:r w:rsidR="00EA5726">
        <w:rPr>
          <w:rStyle w:val="Tekstpodstawowy1"/>
        </w:rPr>
        <w:t xml:space="preserve">sprzęt </w:t>
      </w:r>
      <w:r>
        <w:rPr>
          <w:rStyle w:val="Tekstpodstawowy1"/>
        </w:rPr>
        <w:t xml:space="preserve">dla  konfiguracji Nr 1, Nr 2 , Nr 3 </w:t>
      </w:r>
      <w:r w:rsidR="00EA5726">
        <w:rPr>
          <w:rStyle w:val="Tekstpodstawowy1"/>
        </w:rPr>
        <w:t xml:space="preserve">został </w:t>
      </w:r>
      <w:r w:rsidR="0033339D">
        <w:rPr>
          <w:rStyle w:val="Tekstpodstawowy1"/>
        </w:rPr>
        <w:t xml:space="preserve">uruchomiony </w:t>
      </w:r>
      <w:r w:rsidR="00F325C2">
        <w:rPr>
          <w:rStyle w:val="Tekstpodstawowy1"/>
        </w:rPr>
        <w:t xml:space="preserve">na salach rozpraw </w:t>
      </w:r>
      <w:r w:rsidR="00EA5726">
        <w:rPr>
          <w:rStyle w:val="Tekstpodstawowy1"/>
        </w:rPr>
        <w:t>w ramach wdrożenia</w:t>
      </w:r>
      <w:r w:rsidR="00F325C2">
        <w:rPr>
          <w:rStyle w:val="Tekstpodstawowy1"/>
        </w:rPr>
        <w:t xml:space="preserve"> systemu nagrywania rozpraw</w:t>
      </w:r>
      <w:r w:rsidR="005E56D4">
        <w:rPr>
          <w:rStyle w:val="Tekstpodstawowy1"/>
        </w:rPr>
        <w:t xml:space="preserve"> </w:t>
      </w:r>
      <w:r w:rsidR="00824DD3">
        <w:rPr>
          <w:rStyle w:val="Tekstpodstawowy1"/>
        </w:rPr>
        <w:t xml:space="preserve">w </w:t>
      </w:r>
      <w:r>
        <w:rPr>
          <w:rStyle w:val="Tekstpodstawowy1"/>
        </w:rPr>
        <w:t xml:space="preserve">2015 </w:t>
      </w:r>
      <w:r w:rsidR="00824DD3">
        <w:rPr>
          <w:rStyle w:val="Tekstpodstawowy1"/>
        </w:rPr>
        <w:t>roku  - Umowa Nr 92 z dnia 04.11.2014</w:t>
      </w:r>
      <w:r w:rsidR="008761B9">
        <w:rPr>
          <w:rStyle w:val="Tekstpodstawowy1"/>
        </w:rPr>
        <w:t xml:space="preserve"> r</w:t>
      </w:r>
      <w:r w:rsidR="00B879AB">
        <w:rPr>
          <w:rStyle w:val="Tekstpodstawowy1"/>
        </w:rPr>
        <w:t>. Sprzęt w pokoju przesłuchań został uruchomiony w grudniu 2016 roku.</w:t>
      </w:r>
      <w:r>
        <w:rPr>
          <w:rStyle w:val="Tekstpodstawowy1"/>
        </w:rPr>
        <w:t xml:space="preserve"> Wyżej wymieniony sprzęt dla  konfiguracji </w:t>
      </w:r>
      <w:r w:rsidRPr="00937703">
        <w:rPr>
          <w:rStyle w:val="Tekstpodstawowy1"/>
        </w:rPr>
        <w:t>Nr 4</w:t>
      </w:r>
      <w:r w:rsidR="006151F3" w:rsidRPr="00937703">
        <w:rPr>
          <w:rStyle w:val="Tekstpodstawowy1"/>
        </w:rPr>
        <w:t>,</w:t>
      </w:r>
      <w:r w:rsidR="00937703" w:rsidRPr="00937703">
        <w:rPr>
          <w:rStyle w:val="Tekstpodstawowy1"/>
        </w:rPr>
        <w:t xml:space="preserve"> Nr </w:t>
      </w:r>
      <w:r w:rsidR="006151F3" w:rsidRPr="00937703">
        <w:rPr>
          <w:rStyle w:val="Tekstpodstawowy1"/>
        </w:rPr>
        <w:t>5</w:t>
      </w:r>
      <w:r w:rsidR="00C24537" w:rsidRPr="00937703">
        <w:rPr>
          <w:rStyle w:val="Tekstpodstawowy1"/>
        </w:rPr>
        <w:t>,</w:t>
      </w:r>
      <w:r w:rsidR="00937703" w:rsidRPr="00937703">
        <w:rPr>
          <w:rStyle w:val="Tekstpodstawowy1"/>
        </w:rPr>
        <w:t xml:space="preserve"> Nr </w:t>
      </w:r>
      <w:r w:rsidR="00C24537" w:rsidRPr="00937703">
        <w:rPr>
          <w:rStyle w:val="Tekstpodstawowy1"/>
        </w:rPr>
        <w:t>6</w:t>
      </w:r>
      <w:r w:rsidRPr="00937703">
        <w:rPr>
          <w:rStyle w:val="Tekstpodstawowy1"/>
        </w:rPr>
        <w:t xml:space="preserve"> </w:t>
      </w:r>
      <w:r>
        <w:rPr>
          <w:rStyle w:val="Tekstpodstawowy1"/>
        </w:rPr>
        <w:t>został uruchomiony na salach rozpraw w ramach wdrożenia systemu nagrywania rozpraw w</w:t>
      </w:r>
      <w:r w:rsidR="008761B9">
        <w:rPr>
          <w:rStyle w:val="Tekstpodstawowy1"/>
        </w:rPr>
        <w:t xml:space="preserve"> 2018</w:t>
      </w:r>
      <w:r>
        <w:rPr>
          <w:rStyle w:val="Tekstpodstawowy1"/>
        </w:rPr>
        <w:t xml:space="preserve"> roku  - Umowa Nr </w:t>
      </w:r>
      <w:r w:rsidR="008761B9">
        <w:rPr>
          <w:rStyle w:val="Tekstpodstawowy1"/>
        </w:rPr>
        <w:t>37</w:t>
      </w:r>
      <w:r>
        <w:rPr>
          <w:rStyle w:val="Tekstpodstawowy1"/>
        </w:rPr>
        <w:t xml:space="preserve"> z dnia</w:t>
      </w:r>
      <w:r w:rsidR="008761B9">
        <w:rPr>
          <w:rStyle w:val="Tekstpodstawowy1"/>
        </w:rPr>
        <w:t xml:space="preserve"> 20.10.2017 r.</w:t>
      </w:r>
    </w:p>
    <w:p w:rsidR="00824DD3" w:rsidRPr="00824DD3" w:rsidRDefault="00824DD3" w:rsidP="00824DD3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color w:val="FF0000"/>
        </w:rPr>
      </w:pPr>
    </w:p>
    <w:p w:rsidR="005E00F6" w:rsidRDefault="005E00F6" w:rsidP="005E00F6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</w:rPr>
      </w:pPr>
      <w:r>
        <w:rPr>
          <w:rStyle w:val="Tekstpodstawowy1"/>
        </w:rPr>
        <w:t xml:space="preserve">Zamawiający zakłada miesięczne płatności w formie opłaty ryczałtowej obejmującą wszelkie koszty wsparcia zdalnego oraz koszty ewentualnych napraw sprzętu </w:t>
      </w:r>
      <w:r w:rsidR="005E56D4">
        <w:rPr>
          <w:rStyle w:val="Tekstpodstawowy1"/>
        </w:rPr>
        <w:t xml:space="preserve">znajdującego się </w:t>
      </w:r>
      <w:r>
        <w:rPr>
          <w:rStyle w:val="Tekstpodstawowy1"/>
        </w:rPr>
        <w:t xml:space="preserve">na </w:t>
      </w:r>
      <w:r w:rsidR="00412605">
        <w:rPr>
          <w:rStyle w:val="Tekstpodstawowy1"/>
        </w:rPr>
        <w:t>17</w:t>
      </w:r>
      <w:r w:rsidRPr="0008711E">
        <w:rPr>
          <w:rStyle w:val="Tekstpodstawowy1"/>
        </w:rPr>
        <w:t xml:space="preserve"> </w:t>
      </w:r>
      <w:r>
        <w:rPr>
          <w:rStyle w:val="Tekstpodstawowy1"/>
        </w:rPr>
        <w:t>salach rozpraw</w:t>
      </w:r>
      <w:r w:rsidR="00074AFB">
        <w:rPr>
          <w:rStyle w:val="Tekstpodstawowy1"/>
        </w:rPr>
        <w:t xml:space="preserve"> oraz w pokoju przesłuchań</w:t>
      </w:r>
      <w:r w:rsidR="00736C60">
        <w:rPr>
          <w:rStyle w:val="Tekstpodstawowy1"/>
        </w:rPr>
        <w:t xml:space="preserve"> </w:t>
      </w:r>
      <w:r w:rsidR="00430EAB">
        <w:rPr>
          <w:rStyle w:val="Tekstpodstawowy1"/>
        </w:rPr>
        <w:t xml:space="preserve"> </w:t>
      </w:r>
      <w:r w:rsidR="00431ACC">
        <w:rPr>
          <w:rStyle w:val="Tekstpodstawowy1"/>
        </w:rPr>
        <w:t>(</w:t>
      </w:r>
      <w:r>
        <w:rPr>
          <w:rStyle w:val="Tekstpodstawowy1"/>
        </w:rPr>
        <w:t xml:space="preserve">dojazd, wymiana, robocizna, koszty części zamiennych, pozostawienie uszkodzonych nośników danych, </w:t>
      </w:r>
      <w:r w:rsidRPr="00431ACC">
        <w:rPr>
          <w:rStyle w:val="Tekstpodstawowy1"/>
          <w:b/>
        </w:rPr>
        <w:t xml:space="preserve">czas naprawy 3 dni </w:t>
      </w:r>
      <w:r w:rsidR="005E56D4">
        <w:rPr>
          <w:rStyle w:val="Tekstpodstawowy1"/>
          <w:b/>
        </w:rPr>
        <w:t xml:space="preserve">robocze </w:t>
      </w:r>
      <w:r w:rsidRPr="00431ACC">
        <w:rPr>
          <w:rStyle w:val="Tekstpodstawowy1"/>
          <w:b/>
        </w:rPr>
        <w:t>od zgłoszenia</w:t>
      </w:r>
      <w:r>
        <w:rPr>
          <w:rStyle w:val="Tekstpodstawowy1"/>
        </w:rPr>
        <w:t>, wymiana sprzętu na nowy po jego trzeciej bezskutecznej naprawie).</w:t>
      </w:r>
    </w:p>
    <w:p w:rsidR="00397348" w:rsidRDefault="00397348" w:rsidP="00397348">
      <w:pPr>
        <w:pStyle w:val="Akapitzlist"/>
        <w:rPr>
          <w:rStyle w:val="Tekstpodstawowy1"/>
          <w:rFonts w:eastAsiaTheme="minorHAnsi"/>
        </w:rPr>
      </w:pPr>
    </w:p>
    <w:p w:rsidR="00852065" w:rsidRPr="00852065" w:rsidRDefault="00EF064B" w:rsidP="00852065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</w:rPr>
      </w:pPr>
      <w:r>
        <w:rPr>
          <w:rStyle w:val="Tekstpodstawowy1"/>
        </w:rPr>
        <w:t>Wykonawca oświadczy</w:t>
      </w:r>
      <w:r w:rsidR="00397348">
        <w:rPr>
          <w:rStyle w:val="Tekstpodstawowy1"/>
        </w:rPr>
        <w:t xml:space="preserve">, że znane są mu warunki licencyjne producenta oprogramowania Comarch Syntezator Mowy, Comarch e-Sign ver eP, Sterowników Wzmacniacza Audio, Comarch Terminal Wideokonferencyjny, Sterowników Jednostki Centralnej Systemu Rejestracji i zobowiązuje się wykonywać niniejszą umowę w sposób nienarażający Skarb Państwa na jakiekolwiek roszczenia wynikające z powołanych warunków licencyjnych producenta oprogramowania, w szczególności dotyczące kar umownych w przypadku, gdy w wyniku wykonania przez Wykonawcę niniejszej umowy Zamawiający zobowiązany będzie do zapłaty jakichkolwiek kar umownych lub odszkodowania wynikającego z powołanych warunków licencyjnych producenta oprogramowania. Wykonawca zobowiązuje się zwolnić Skarb Państwa z odpowiedzialności z tytułu </w:t>
      </w:r>
      <w:r w:rsidR="00236BFD">
        <w:rPr>
          <w:rStyle w:val="Tekstpodstawowy1"/>
        </w:rPr>
        <w:t xml:space="preserve">tych </w:t>
      </w:r>
      <w:r w:rsidR="00397348">
        <w:rPr>
          <w:rStyle w:val="Tekstpodstawowy1"/>
        </w:rPr>
        <w:t xml:space="preserve">roszczeń oraz pokryć wszelkie szkody jakie Zamawiający poniesie z tego tytułu. </w:t>
      </w:r>
    </w:p>
    <w:p w:rsidR="00852065" w:rsidRDefault="00852065" w:rsidP="00852065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</w:rPr>
      </w:pPr>
      <w:r>
        <w:rPr>
          <w:rStyle w:val="Tekstpodstawowy1"/>
          <w:rFonts w:eastAsiaTheme="minorHAnsi"/>
        </w:rPr>
        <w:t xml:space="preserve">Na Wykonawcę zostanie nałożony  (w przypadku kiedy wynikać to będzie z wymienionych powyżej zapisów licencyjnych) obowiązek zapłaty kar umownych  wynikających z tych licencji w wysokości 100 000,00 zł za </w:t>
      </w:r>
      <w:r w:rsidR="002D7632">
        <w:rPr>
          <w:rStyle w:val="Tekstpodstawowy1"/>
          <w:rFonts w:eastAsiaTheme="minorHAnsi"/>
        </w:rPr>
        <w:t xml:space="preserve">każdorazowe </w:t>
      </w:r>
      <w:r>
        <w:rPr>
          <w:rStyle w:val="Tekstpodstawowy1"/>
          <w:rFonts w:eastAsiaTheme="minorHAnsi"/>
        </w:rPr>
        <w:t>naruszenie warunków</w:t>
      </w:r>
      <w:r w:rsidR="002D7632">
        <w:rPr>
          <w:rStyle w:val="Tekstpodstawowy1"/>
          <w:rFonts w:eastAsiaTheme="minorHAnsi"/>
        </w:rPr>
        <w:t xml:space="preserve"> </w:t>
      </w:r>
      <w:r>
        <w:rPr>
          <w:rStyle w:val="Tekstpodstawowy1"/>
          <w:rFonts w:eastAsiaTheme="minorHAnsi"/>
        </w:rPr>
        <w:t xml:space="preserve"> licencji. Zapłata kar umownych nie wyklucza dochodzenia odszkodowania przewyższającego wysokość kar umownych.</w:t>
      </w:r>
    </w:p>
    <w:p w:rsidR="00852065" w:rsidRDefault="000D278A" w:rsidP="006A7EBE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rFonts w:eastAsiaTheme="minorHAnsi"/>
        </w:rPr>
      </w:pPr>
      <w:r>
        <w:rPr>
          <w:rStyle w:val="Tekstpodstawowy1"/>
          <w:rFonts w:eastAsiaTheme="minorHAnsi"/>
        </w:rPr>
        <w:t>W</w:t>
      </w:r>
      <w:r w:rsidR="006A7EBE">
        <w:rPr>
          <w:rStyle w:val="Tekstpodstawowy1"/>
          <w:rFonts w:eastAsiaTheme="minorHAnsi"/>
        </w:rPr>
        <w:t xml:space="preserve"> </w:t>
      </w:r>
      <w:r>
        <w:rPr>
          <w:rStyle w:val="Tekstpodstawowy1"/>
          <w:rFonts w:eastAsiaTheme="minorHAnsi"/>
        </w:rPr>
        <w:t xml:space="preserve">przypadku </w:t>
      </w:r>
      <w:r w:rsidR="006A15BF">
        <w:rPr>
          <w:rStyle w:val="Tekstpodstawowy1"/>
          <w:rFonts w:eastAsiaTheme="minorHAnsi"/>
        </w:rPr>
        <w:t>uszkodzenia</w:t>
      </w:r>
      <w:r>
        <w:rPr>
          <w:rStyle w:val="Tekstpodstawowy1"/>
          <w:rFonts w:eastAsiaTheme="minorHAnsi"/>
        </w:rPr>
        <w:t xml:space="preserve"> urządzenia np. karty dźwiękowej, Wykonawca</w:t>
      </w:r>
      <w:r w:rsidR="006A15BF">
        <w:rPr>
          <w:rStyle w:val="Tekstpodstawowy1"/>
          <w:rFonts w:eastAsiaTheme="minorHAnsi"/>
        </w:rPr>
        <w:t>,</w:t>
      </w:r>
      <w:r w:rsidR="006A7EBE">
        <w:rPr>
          <w:rStyle w:val="Tekstpodstawowy1"/>
          <w:rFonts w:eastAsiaTheme="minorHAnsi"/>
        </w:rPr>
        <w:t xml:space="preserve"> w ramach zawartej umowy, będzie zobowiązany do wymiany urządzenia oraz zainstalowania na nim nowych sterowników, </w:t>
      </w:r>
      <w:r w:rsidR="006A7EBE" w:rsidRPr="00852065">
        <w:rPr>
          <w:rStyle w:val="Tekstpodstawowy1"/>
          <w:rFonts w:eastAsiaTheme="minorHAnsi"/>
        </w:rPr>
        <w:t xml:space="preserve">które nie były zainstalowane uprzednio na wymienionym urządzeniu. </w:t>
      </w:r>
    </w:p>
    <w:p w:rsidR="00546752" w:rsidRDefault="00546752" w:rsidP="00546752">
      <w:pPr>
        <w:pStyle w:val="Akapitzlist"/>
        <w:rPr>
          <w:rStyle w:val="Tekstpodstawowy1"/>
          <w:rFonts w:eastAsiaTheme="minorHAnsi"/>
        </w:rPr>
      </w:pPr>
    </w:p>
    <w:p w:rsidR="00546752" w:rsidRPr="00546752" w:rsidRDefault="00546752" w:rsidP="00546752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 w:hanging="284"/>
        <w:jc w:val="both"/>
        <w:rPr>
          <w:rStyle w:val="Tekstpodstawowy1"/>
          <w:b/>
        </w:rPr>
      </w:pPr>
      <w:r>
        <w:rPr>
          <w:rStyle w:val="Tekstpodstawowy1"/>
        </w:rPr>
        <w:t xml:space="preserve">Wykonawca nie może przenieść wierzytelności wynikającej z umowy na rzecz osoby trzeciej. </w:t>
      </w:r>
    </w:p>
    <w:p w:rsidR="00546752" w:rsidRPr="005E00F6" w:rsidRDefault="00546752" w:rsidP="00546752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</w:rPr>
      </w:pPr>
    </w:p>
    <w:p w:rsidR="00546752" w:rsidRPr="00546752" w:rsidRDefault="00DB4EA2" w:rsidP="00546752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b/>
        </w:rPr>
      </w:pPr>
      <w:r>
        <w:rPr>
          <w:rStyle w:val="Tekstpodstawowy1"/>
        </w:rPr>
        <w:lastRenderedPageBreak/>
        <w:t>Przew</w:t>
      </w:r>
      <w:r w:rsidR="0033339D">
        <w:rPr>
          <w:rStyle w:val="Tekstpodstawowy1"/>
        </w:rPr>
        <w:t xml:space="preserve">idziany czas trwania umowy: </w:t>
      </w:r>
      <w:r w:rsidR="00AF6E23">
        <w:rPr>
          <w:rStyle w:val="Tekstpodstawowy1"/>
        </w:rPr>
        <w:t>12 miesięcy od dnia jej zawarcia</w:t>
      </w:r>
      <w:r>
        <w:rPr>
          <w:rStyle w:val="Tekstpodstawowy1"/>
        </w:rPr>
        <w:t>.</w:t>
      </w:r>
      <w:r w:rsidR="00546752">
        <w:rPr>
          <w:rStyle w:val="Tekstpodstawowy1"/>
        </w:rPr>
        <w:t xml:space="preserve"> </w:t>
      </w:r>
      <w:r w:rsidR="00546752" w:rsidRPr="007519FB">
        <w:rPr>
          <w:rStyle w:val="Tekstpodstawowy1"/>
          <w:b/>
        </w:rPr>
        <w:t>Każdej ze stron przysługuje prawo wypowiedzenia umowy</w:t>
      </w:r>
      <w:r w:rsidR="00EC148A">
        <w:rPr>
          <w:rStyle w:val="Tekstpodstawowy1"/>
          <w:b/>
        </w:rPr>
        <w:t xml:space="preserve"> w całości lub w części</w:t>
      </w:r>
      <w:r w:rsidR="00546752" w:rsidRPr="007519FB">
        <w:rPr>
          <w:rStyle w:val="Tekstpodstawowy1"/>
          <w:b/>
        </w:rPr>
        <w:t xml:space="preserve"> z zachowaniem 1-miesięcznego terminu wypowiedzenia</w:t>
      </w:r>
      <w:r w:rsidR="00546752">
        <w:rPr>
          <w:rStyle w:val="Tekstpodstawowy1"/>
        </w:rPr>
        <w:t xml:space="preserve">, ze skutkiem na koniec miesiąca kalendarzowego. W przypadku rozwiązania lub wypowiedzenia umowy przed okresem, na jaki została zawarta, wynagrodzenie Wykonawcy ulega obniżeniu proporcjonalnie do </w:t>
      </w:r>
      <w:r w:rsidR="00083E1D">
        <w:rPr>
          <w:rStyle w:val="Tekstpodstawowy1"/>
        </w:rPr>
        <w:t xml:space="preserve">zakresu i </w:t>
      </w:r>
      <w:r w:rsidR="00546752">
        <w:rPr>
          <w:rStyle w:val="Tekstpodstawowy1"/>
        </w:rPr>
        <w:t>okresu faktycznego trwania umowy.</w:t>
      </w:r>
    </w:p>
    <w:p w:rsidR="00546752" w:rsidRPr="00546752" w:rsidRDefault="00546752" w:rsidP="004566B6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b/>
          <w:shd w:val="clear" w:color="auto" w:fill="FFFFFF"/>
        </w:rPr>
      </w:pPr>
    </w:p>
    <w:sectPr w:rsidR="00546752" w:rsidRPr="00546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BF" w:rsidRDefault="00AF4CBF" w:rsidP="00AF4CBF">
      <w:pPr>
        <w:spacing w:after="0" w:line="240" w:lineRule="auto"/>
      </w:pPr>
      <w:r>
        <w:separator/>
      </w:r>
    </w:p>
  </w:endnote>
  <w:endnote w:type="continuationSeparator" w:id="0">
    <w:p w:rsidR="00AF4CBF" w:rsidRDefault="00AF4CBF" w:rsidP="00A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BF" w:rsidRDefault="00AF4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BF" w:rsidRDefault="00AF4C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BF" w:rsidRDefault="00AF4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BF" w:rsidRDefault="00AF4CBF" w:rsidP="00AF4CBF">
      <w:pPr>
        <w:spacing w:after="0" w:line="240" w:lineRule="auto"/>
      </w:pPr>
      <w:r>
        <w:separator/>
      </w:r>
    </w:p>
  </w:footnote>
  <w:footnote w:type="continuationSeparator" w:id="0">
    <w:p w:rsidR="00AF4CBF" w:rsidRDefault="00AF4CBF" w:rsidP="00AF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BF" w:rsidRDefault="00AF4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BF" w:rsidRDefault="00AF4C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BF" w:rsidRDefault="00AF4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A53"/>
    <w:multiLevelType w:val="multilevel"/>
    <w:tmpl w:val="EDA8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777CE"/>
    <w:multiLevelType w:val="hybridMultilevel"/>
    <w:tmpl w:val="E2CAFB82"/>
    <w:lvl w:ilvl="0" w:tplc="73249508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08A1"/>
    <w:multiLevelType w:val="multilevel"/>
    <w:tmpl w:val="7A22C7F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4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35A70"/>
    <w:multiLevelType w:val="multilevel"/>
    <w:tmpl w:val="EDA8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81395"/>
    <w:multiLevelType w:val="hybridMultilevel"/>
    <w:tmpl w:val="9B6A96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A2CCC"/>
    <w:multiLevelType w:val="multilevel"/>
    <w:tmpl w:val="EDA8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BE4832"/>
    <w:multiLevelType w:val="hybridMultilevel"/>
    <w:tmpl w:val="491E93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EF"/>
    <w:rsid w:val="00010CBE"/>
    <w:rsid w:val="00074AFB"/>
    <w:rsid w:val="00083E1D"/>
    <w:rsid w:val="0008711E"/>
    <w:rsid w:val="000B7C13"/>
    <w:rsid w:val="000C68EF"/>
    <w:rsid w:val="000D278A"/>
    <w:rsid w:val="000D3622"/>
    <w:rsid w:val="000D5725"/>
    <w:rsid w:val="000D62F4"/>
    <w:rsid w:val="000F21E6"/>
    <w:rsid w:val="000F3498"/>
    <w:rsid w:val="00102A77"/>
    <w:rsid w:val="001500AB"/>
    <w:rsid w:val="00166401"/>
    <w:rsid w:val="001678CA"/>
    <w:rsid w:val="00192579"/>
    <w:rsid w:val="001A0F68"/>
    <w:rsid w:val="001D425E"/>
    <w:rsid w:val="001E110A"/>
    <w:rsid w:val="001E6507"/>
    <w:rsid w:val="00210589"/>
    <w:rsid w:val="00216DAA"/>
    <w:rsid w:val="0021717E"/>
    <w:rsid w:val="00236BFD"/>
    <w:rsid w:val="00237950"/>
    <w:rsid w:val="00274606"/>
    <w:rsid w:val="0028616E"/>
    <w:rsid w:val="002A0DE8"/>
    <w:rsid w:val="002A4C60"/>
    <w:rsid w:val="002D2258"/>
    <w:rsid w:val="002D5EEA"/>
    <w:rsid w:val="002D7632"/>
    <w:rsid w:val="003031A7"/>
    <w:rsid w:val="00307291"/>
    <w:rsid w:val="00313812"/>
    <w:rsid w:val="0033339D"/>
    <w:rsid w:val="00397348"/>
    <w:rsid w:val="003A5793"/>
    <w:rsid w:val="003B69CF"/>
    <w:rsid w:val="003C6338"/>
    <w:rsid w:val="0041083D"/>
    <w:rsid w:val="00412605"/>
    <w:rsid w:val="00427D6E"/>
    <w:rsid w:val="00430A1C"/>
    <w:rsid w:val="00430EAB"/>
    <w:rsid w:val="00431ACC"/>
    <w:rsid w:val="00435A0B"/>
    <w:rsid w:val="00437C9E"/>
    <w:rsid w:val="00456349"/>
    <w:rsid w:val="004566B6"/>
    <w:rsid w:val="00466D4E"/>
    <w:rsid w:val="004927F5"/>
    <w:rsid w:val="004A5DF3"/>
    <w:rsid w:val="004E14A8"/>
    <w:rsid w:val="004E67ED"/>
    <w:rsid w:val="00514714"/>
    <w:rsid w:val="005214F6"/>
    <w:rsid w:val="005249F1"/>
    <w:rsid w:val="00546752"/>
    <w:rsid w:val="0054797D"/>
    <w:rsid w:val="00574AEC"/>
    <w:rsid w:val="00584C63"/>
    <w:rsid w:val="005C3CEA"/>
    <w:rsid w:val="005E00F6"/>
    <w:rsid w:val="005E424C"/>
    <w:rsid w:val="005E56D4"/>
    <w:rsid w:val="00610CDF"/>
    <w:rsid w:val="006116CA"/>
    <w:rsid w:val="006151F3"/>
    <w:rsid w:val="00616F51"/>
    <w:rsid w:val="00617A1C"/>
    <w:rsid w:val="00622B4A"/>
    <w:rsid w:val="00645AEE"/>
    <w:rsid w:val="00690C45"/>
    <w:rsid w:val="006A15BF"/>
    <w:rsid w:val="006A7A69"/>
    <w:rsid w:val="006A7EBE"/>
    <w:rsid w:val="006B1DE5"/>
    <w:rsid w:val="00736C60"/>
    <w:rsid w:val="00750BF7"/>
    <w:rsid w:val="007519FB"/>
    <w:rsid w:val="007664D2"/>
    <w:rsid w:val="007700AD"/>
    <w:rsid w:val="007904A4"/>
    <w:rsid w:val="007A3235"/>
    <w:rsid w:val="007E4D87"/>
    <w:rsid w:val="00824DD3"/>
    <w:rsid w:val="00836E68"/>
    <w:rsid w:val="00842318"/>
    <w:rsid w:val="00852065"/>
    <w:rsid w:val="00857A60"/>
    <w:rsid w:val="008761B9"/>
    <w:rsid w:val="0089226F"/>
    <w:rsid w:val="00893250"/>
    <w:rsid w:val="008B1CAE"/>
    <w:rsid w:val="008C512B"/>
    <w:rsid w:val="008D3693"/>
    <w:rsid w:val="008E3704"/>
    <w:rsid w:val="0091697F"/>
    <w:rsid w:val="00937703"/>
    <w:rsid w:val="00937B24"/>
    <w:rsid w:val="009558BA"/>
    <w:rsid w:val="00971017"/>
    <w:rsid w:val="00973D20"/>
    <w:rsid w:val="00982A1B"/>
    <w:rsid w:val="009A3CA6"/>
    <w:rsid w:val="009D0CF8"/>
    <w:rsid w:val="009E6488"/>
    <w:rsid w:val="00A04E38"/>
    <w:rsid w:val="00A518F0"/>
    <w:rsid w:val="00A64886"/>
    <w:rsid w:val="00AF4CBF"/>
    <w:rsid w:val="00AF6E23"/>
    <w:rsid w:val="00B24A7F"/>
    <w:rsid w:val="00B363FF"/>
    <w:rsid w:val="00B40ADF"/>
    <w:rsid w:val="00B4516A"/>
    <w:rsid w:val="00B854FB"/>
    <w:rsid w:val="00B879AB"/>
    <w:rsid w:val="00BE305F"/>
    <w:rsid w:val="00BE4535"/>
    <w:rsid w:val="00BF1A45"/>
    <w:rsid w:val="00C241D3"/>
    <w:rsid w:val="00C24537"/>
    <w:rsid w:val="00C40D35"/>
    <w:rsid w:val="00C41BA7"/>
    <w:rsid w:val="00CB03D9"/>
    <w:rsid w:val="00CB6CED"/>
    <w:rsid w:val="00CC65DE"/>
    <w:rsid w:val="00CF5A26"/>
    <w:rsid w:val="00D20470"/>
    <w:rsid w:val="00D20C75"/>
    <w:rsid w:val="00D370B3"/>
    <w:rsid w:val="00D9788D"/>
    <w:rsid w:val="00DB4EA2"/>
    <w:rsid w:val="00DD12EC"/>
    <w:rsid w:val="00DF35D8"/>
    <w:rsid w:val="00E046B8"/>
    <w:rsid w:val="00E16121"/>
    <w:rsid w:val="00E217EC"/>
    <w:rsid w:val="00E61DAA"/>
    <w:rsid w:val="00E85116"/>
    <w:rsid w:val="00EA5726"/>
    <w:rsid w:val="00EC148A"/>
    <w:rsid w:val="00EC523D"/>
    <w:rsid w:val="00EE0714"/>
    <w:rsid w:val="00EE1336"/>
    <w:rsid w:val="00EF064B"/>
    <w:rsid w:val="00EF0B9F"/>
    <w:rsid w:val="00F04CCD"/>
    <w:rsid w:val="00F10C3F"/>
    <w:rsid w:val="00F325C2"/>
    <w:rsid w:val="00F50A20"/>
    <w:rsid w:val="00F604B1"/>
    <w:rsid w:val="00F70CF2"/>
    <w:rsid w:val="00F757D3"/>
    <w:rsid w:val="00FE1FFA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DEF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3"/>
    <w:rsid w:val="00192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192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1925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192579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">
    <w:name w:val="Heading #2"/>
    <w:basedOn w:val="Domylnaczcionkaakapitu"/>
    <w:rsid w:val="00192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22">
    <w:name w:val="Heading #2 (2)_"/>
    <w:basedOn w:val="Domylnaczcionkaakapitu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0">
    <w:name w:val="Heading #2 (2)"/>
    <w:basedOn w:val="Heading22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2">
    <w:name w:val="Tekst podstawowy2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Spacing2pt">
    <w:name w:val="Body text + Spacing 2 pt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BodytextSmallCaps">
    <w:name w:val="Body text + Small Caps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rsid w:val="005249F1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pl" w:eastAsia="pl-PL"/>
    </w:rPr>
  </w:style>
  <w:style w:type="character" w:customStyle="1" w:styleId="Heading20">
    <w:name w:val="Heading #2_"/>
    <w:basedOn w:val="Domylnaczcionkaakapitu"/>
    <w:rsid w:val="00DB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CBF"/>
  </w:style>
  <w:style w:type="paragraph" w:styleId="Stopka">
    <w:name w:val="footer"/>
    <w:basedOn w:val="Normalny"/>
    <w:link w:val="StopkaZnak"/>
    <w:uiPriority w:val="99"/>
    <w:unhideWhenUsed/>
    <w:rsid w:val="00A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2023-01-17T14:00:00Z</dcterms:created>
  <dcterms:modified xsi:type="dcterms:W3CDTF">2023-01-17T14:00:00Z</dcterms:modified>
</cp:coreProperties>
</file>