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54" w:rsidRPr="00EF2B54" w:rsidRDefault="00BF5BE4" w:rsidP="008D2C4C">
      <w:pPr>
        <w:pStyle w:val="Kiedyigdzie"/>
        <w:rPr>
          <w:lang w:eastAsia="pl-PL"/>
        </w:rPr>
      </w:pPr>
      <w:bookmarkStart w:id="0" w:name="_GoBack"/>
      <w:bookmarkEnd w:id="0"/>
      <w:r>
        <w:rPr>
          <w:lang w:eastAsia="pl-PL"/>
        </w:rPr>
        <w:t>Białystok, dnia</w:t>
      </w:r>
      <w:r w:rsidR="00A94EDB" w:rsidRPr="00A94EDB">
        <w:rPr>
          <w:lang w:eastAsia="pl-PL"/>
        </w:rPr>
        <w:t xml:space="preserve"> </w:t>
      </w:r>
      <w:r w:rsidR="00393AEF">
        <w:rPr>
          <w:lang w:eastAsia="pl-PL"/>
        </w:rPr>
        <w:t xml:space="preserve">24 września </w:t>
      </w:r>
      <w:r w:rsidR="00B265E4">
        <w:rPr>
          <w:lang w:eastAsia="pl-PL"/>
        </w:rPr>
        <w:t xml:space="preserve"> </w:t>
      </w:r>
      <w:r w:rsidR="00E6075F" w:rsidRPr="00E6075F">
        <w:rPr>
          <w:lang w:eastAsia="pl-PL"/>
        </w:rPr>
        <w:t xml:space="preserve">2019 </w:t>
      </w:r>
      <w:r w:rsidR="00EF2B54" w:rsidRPr="00EF2B54">
        <w:rPr>
          <w:lang w:eastAsia="pl-PL"/>
        </w:rPr>
        <w:t xml:space="preserve">roku </w:t>
      </w:r>
    </w:p>
    <w:p w:rsidR="00EF2B54" w:rsidRPr="00EF2B54" w:rsidRDefault="00EF2B54" w:rsidP="008D2C4C">
      <w:pPr>
        <w:pStyle w:val="Dyrektornagwek"/>
      </w:pPr>
      <w:r w:rsidRPr="00EF2B54">
        <w:t xml:space="preserve">Dyrektor </w:t>
      </w:r>
    </w:p>
    <w:p w:rsidR="00EF2B54" w:rsidRDefault="00EF2B54" w:rsidP="008D2C4C">
      <w:pPr>
        <w:pStyle w:val="Dyrektornagwek"/>
      </w:pPr>
      <w:r w:rsidRPr="00EF2B54">
        <w:t>Sądu Rejonowego</w:t>
      </w:r>
      <w:r w:rsidR="002B40D6">
        <w:t xml:space="preserve"> </w:t>
      </w:r>
      <w:r w:rsidRPr="00EF2B54">
        <w:t>w Białymstoku</w:t>
      </w:r>
    </w:p>
    <w:p w:rsidR="002B40D6" w:rsidRPr="002B40D6" w:rsidRDefault="002B40D6" w:rsidP="008D2C4C">
      <w:pPr>
        <w:pStyle w:val="Dyrektornagwek"/>
      </w:pPr>
    </w:p>
    <w:p w:rsidR="00EF2B54" w:rsidRPr="008D2C4C" w:rsidRDefault="00EF2B54" w:rsidP="00BF5BE4">
      <w:pPr>
        <w:pStyle w:val="Dyrektoradres"/>
      </w:pPr>
      <w:proofErr w:type="spellStart"/>
      <w:r w:rsidRPr="008D2C4C">
        <w:t>ul</w:t>
      </w:r>
      <w:proofErr w:type="spellEnd"/>
      <w:r w:rsidRPr="008D2C4C">
        <w:t xml:space="preserve">. </w:t>
      </w:r>
      <w:proofErr w:type="spellStart"/>
      <w:r w:rsidRPr="008D2C4C">
        <w:t>Mickiewicza</w:t>
      </w:r>
      <w:proofErr w:type="spellEnd"/>
      <w:r w:rsidRPr="008D2C4C">
        <w:t xml:space="preserve"> 103, 15-950 Białystok</w:t>
      </w:r>
    </w:p>
    <w:p w:rsidR="00EF2B54" w:rsidRPr="008D2C4C" w:rsidRDefault="00EF2B54" w:rsidP="00BF5BE4">
      <w:pPr>
        <w:pStyle w:val="Dyrektoradres"/>
      </w:pPr>
      <w:r w:rsidRPr="00EF2B54">
        <w:t xml:space="preserve">tel. 085 665-62-22, </w:t>
      </w:r>
      <w:r w:rsidRPr="002B40D6">
        <w:t>dyrektor@bialystok.sr.gov.pl</w:t>
      </w:r>
    </w:p>
    <w:p w:rsidR="00EF2B54" w:rsidRPr="00EF2B54" w:rsidRDefault="00EF2B54" w:rsidP="008D2C4C">
      <w:pPr>
        <w:pStyle w:val="Dyrektornagwek"/>
      </w:pPr>
      <w:r w:rsidRPr="00EF2B54">
        <w:t>Nr</w:t>
      </w:r>
      <w:r w:rsidR="00475760">
        <w:t xml:space="preserve"> </w:t>
      </w:r>
      <w:r w:rsidR="00393AEF">
        <w:t>G-3710-13/19</w:t>
      </w:r>
    </w:p>
    <w:p w:rsidR="00EF2B54" w:rsidRPr="00EF2B54" w:rsidRDefault="001305C9" w:rsidP="00CF752E">
      <w:pPr>
        <w:pStyle w:val="Adresat"/>
      </w:pPr>
      <w:r>
        <w:t>Uczestnicy postępowania</w:t>
      </w:r>
    </w:p>
    <w:p w:rsidR="00EF2B54" w:rsidRDefault="00EF2B54" w:rsidP="008D2C4C">
      <w:pPr>
        <w:pStyle w:val="Adresat"/>
      </w:pPr>
    </w:p>
    <w:p w:rsidR="00231988" w:rsidRPr="00231988" w:rsidRDefault="00E6075F" w:rsidP="00231988">
      <w:pPr>
        <w:pStyle w:val="Trepisma"/>
        <w:spacing w:after="0"/>
        <w:ind w:left="851" w:hanging="851"/>
        <w:jc w:val="both"/>
        <w:rPr>
          <w:b/>
          <w:sz w:val="18"/>
        </w:rPr>
      </w:pPr>
      <w:r w:rsidRPr="00231988">
        <w:rPr>
          <w:b/>
          <w:sz w:val="18"/>
        </w:rPr>
        <w:t>Dotyczy:</w:t>
      </w:r>
      <w:r w:rsidR="00231988" w:rsidRPr="00231988">
        <w:rPr>
          <w:b/>
          <w:sz w:val="18"/>
        </w:rPr>
        <w:tab/>
      </w:r>
      <w:r w:rsidR="00D70880" w:rsidRPr="00D70880">
        <w:rPr>
          <w:b/>
          <w:sz w:val="18"/>
        </w:rPr>
        <w:t>Odpowiedzi na pytania do treści siwz.</w:t>
      </w:r>
    </w:p>
    <w:p w:rsidR="00FA667D" w:rsidRDefault="00231988" w:rsidP="00393AEF">
      <w:pPr>
        <w:pStyle w:val="Trepisma"/>
        <w:spacing w:after="0"/>
        <w:ind w:left="851" w:hanging="851"/>
        <w:jc w:val="both"/>
        <w:rPr>
          <w:b/>
          <w:sz w:val="18"/>
        </w:rPr>
      </w:pPr>
      <w:r w:rsidRPr="00231988">
        <w:rPr>
          <w:b/>
          <w:sz w:val="18"/>
        </w:rPr>
        <w:tab/>
      </w:r>
      <w:r w:rsidR="00393AEF" w:rsidRPr="00393AEF">
        <w:rPr>
          <w:b/>
          <w:sz w:val="18"/>
        </w:rPr>
        <w:t xml:space="preserve">Zakup systemu klimatyzacji </w:t>
      </w:r>
      <w:proofErr w:type="spellStart"/>
      <w:r w:rsidR="00393AEF" w:rsidRPr="00393AEF">
        <w:rPr>
          <w:b/>
          <w:sz w:val="18"/>
        </w:rPr>
        <w:t>sal</w:t>
      </w:r>
      <w:proofErr w:type="spellEnd"/>
      <w:r w:rsidR="00393AEF" w:rsidRPr="00393AEF">
        <w:rPr>
          <w:b/>
          <w:sz w:val="18"/>
        </w:rPr>
        <w:t xml:space="preserve"> rozpraw  w budynku Sądu Rejonowego w Białymstoku – Układ 4 i 5</w:t>
      </w:r>
      <w:r w:rsidR="00B265E4">
        <w:rPr>
          <w:b/>
          <w:sz w:val="18"/>
        </w:rPr>
        <w:t xml:space="preserve">, </w:t>
      </w:r>
    </w:p>
    <w:p w:rsidR="00C12438" w:rsidRPr="00231988" w:rsidRDefault="00E6075F" w:rsidP="00FA667D">
      <w:pPr>
        <w:pStyle w:val="Trepisma"/>
        <w:spacing w:after="0"/>
        <w:ind w:left="851"/>
        <w:jc w:val="both"/>
        <w:rPr>
          <w:b/>
          <w:sz w:val="18"/>
        </w:rPr>
      </w:pPr>
      <w:r w:rsidRPr="00231988">
        <w:rPr>
          <w:b/>
          <w:sz w:val="18"/>
        </w:rPr>
        <w:t>Nr postępowania przetargowego: G-3710-</w:t>
      </w:r>
      <w:r w:rsidR="00393AEF">
        <w:rPr>
          <w:b/>
          <w:sz w:val="18"/>
        </w:rPr>
        <w:t>13</w:t>
      </w:r>
      <w:r w:rsidRPr="00231988">
        <w:rPr>
          <w:b/>
          <w:sz w:val="18"/>
        </w:rPr>
        <w:t>/19</w:t>
      </w:r>
    </w:p>
    <w:p w:rsidR="00C12438" w:rsidRPr="00231988" w:rsidRDefault="00C12438" w:rsidP="00231988">
      <w:pPr>
        <w:pStyle w:val="Trepisma"/>
        <w:jc w:val="both"/>
      </w:pPr>
    </w:p>
    <w:p w:rsidR="00FA667D" w:rsidRDefault="001464A2" w:rsidP="00393AEF">
      <w:pPr>
        <w:pStyle w:val="Trepisma"/>
        <w:spacing w:line="269" w:lineRule="auto"/>
        <w:jc w:val="both"/>
      </w:pPr>
      <w:r w:rsidRPr="00B265E4">
        <w:tab/>
      </w:r>
      <w:r w:rsidR="00FA667D" w:rsidRPr="00FA667D">
        <w:t>W związku z prowadzonym w trybie przetargu nieograniczonego postępowaniem o udzielenia zamówienia publicznego</w:t>
      </w:r>
      <w:r w:rsidR="00393AEF">
        <w:t xml:space="preserve"> na zakup systemu klimatyzacji </w:t>
      </w:r>
      <w:proofErr w:type="spellStart"/>
      <w:r w:rsidR="00393AEF">
        <w:t>sal</w:t>
      </w:r>
      <w:proofErr w:type="spellEnd"/>
      <w:r w:rsidR="00393AEF">
        <w:t xml:space="preserve"> rozpraw  w budynku Sądu Rejonowego w Białymstoku – Układ 4 i 5</w:t>
      </w:r>
      <w:r w:rsidR="00FA667D">
        <w:t xml:space="preserve"> </w:t>
      </w:r>
      <w:r w:rsidR="00FA667D" w:rsidRPr="00FA667D">
        <w:t>(nr postępowania przetargowego: G-3710-</w:t>
      </w:r>
      <w:r w:rsidR="00393AEF">
        <w:t>13</w:t>
      </w:r>
      <w:r w:rsidR="00FA667D" w:rsidRPr="00FA667D">
        <w:t xml:space="preserve">/19) działając na podstawie art. 38 ust. 2 ustawy z dnia 29 stycznia 2004 r. Prawo zamówień publicznych (Dz. U. z 2018 r. poz. 1986 z </w:t>
      </w:r>
      <w:proofErr w:type="spellStart"/>
      <w:r w:rsidR="00FA667D" w:rsidRPr="00FA667D">
        <w:t>późn</w:t>
      </w:r>
      <w:proofErr w:type="spellEnd"/>
      <w:r w:rsidR="00FA667D" w:rsidRPr="00FA667D">
        <w:t>. zm.) poniżej przedstawiam zapytania do treści siwz wraz z wyjaśnieniami.</w:t>
      </w:r>
    </w:p>
    <w:p w:rsidR="00393AEF" w:rsidRPr="0063679C" w:rsidRDefault="00393AEF" w:rsidP="0063679C">
      <w:pPr>
        <w:pStyle w:val="Trepisma"/>
        <w:spacing w:line="269" w:lineRule="auto"/>
        <w:jc w:val="both"/>
        <w:rPr>
          <w:sz w:val="24"/>
          <w:szCs w:val="24"/>
        </w:rPr>
      </w:pPr>
      <w:r w:rsidRPr="0063679C">
        <w:rPr>
          <w:sz w:val="24"/>
          <w:szCs w:val="24"/>
          <w:u w:val="single"/>
        </w:rPr>
        <w:t>Pytanie 1</w:t>
      </w:r>
      <w:r w:rsidRPr="0063679C">
        <w:rPr>
          <w:sz w:val="24"/>
          <w:szCs w:val="24"/>
        </w:rPr>
        <w:t xml:space="preserve"> (zadane przez dwóch wykonawców):</w:t>
      </w:r>
    </w:p>
    <w:p w:rsidR="00393AEF" w:rsidRPr="0063679C" w:rsidRDefault="00393AEF" w:rsidP="0063679C">
      <w:pPr>
        <w:jc w:val="both"/>
        <w:rPr>
          <w:rFonts w:ascii="Times New Roman" w:hAnsi="Times New Roman" w:cs="Times New Roman"/>
          <w:sz w:val="24"/>
          <w:szCs w:val="24"/>
        </w:rPr>
      </w:pPr>
      <w:r w:rsidRPr="0063679C">
        <w:rPr>
          <w:rFonts w:ascii="Times New Roman" w:hAnsi="Times New Roman" w:cs="Times New Roman"/>
          <w:sz w:val="24"/>
          <w:szCs w:val="24"/>
        </w:rPr>
        <w:t xml:space="preserve">Czy zapis wymaganej "7-letniej gwarancji udzielanej przez producenta urządzeń, (termin liczony od daty odbioru końcowego zamówienia)" rozumieją Państwo jako dobrowolne zobowiązanie producenta, który według publicznych zapewnień oraz warunków ustanowionych w dostarczanej wraz z urządzeniami Karcie Gwarancyjnej gwarantuje sprawne działanie urządzeń i przejmuje obowiązki Gwaranta, z ewentualnym dodatkowym oświadczeniem Producenta o wydłużeniu okresu Gwarancji do 7 lat liczonych od daty odbioru końcowego zamówienia ? </w:t>
      </w:r>
    </w:p>
    <w:p w:rsidR="0063679C" w:rsidRPr="0063679C" w:rsidRDefault="00FA667D" w:rsidP="0063679C">
      <w:pPr>
        <w:pStyle w:val="Trepisma"/>
        <w:spacing w:line="269" w:lineRule="auto"/>
        <w:jc w:val="both"/>
        <w:rPr>
          <w:sz w:val="24"/>
          <w:szCs w:val="24"/>
          <w:u w:val="single"/>
        </w:rPr>
      </w:pPr>
      <w:r w:rsidRPr="0063679C">
        <w:rPr>
          <w:sz w:val="24"/>
          <w:szCs w:val="24"/>
          <w:u w:val="single"/>
        </w:rPr>
        <w:t>Odpowiedź:</w:t>
      </w:r>
    </w:p>
    <w:p w:rsidR="00FA667D" w:rsidRPr="0063679C" w:rsidRDefault="009C1F67" w:rsidP="0063679C">
      <w:pPr>
        <w:pStyle w:val="Trepisma"/>
        <w:spacing w:line="269" w:lineRule="auto"/>
        <w:jc w:val="both"/>
        <w:rPr>
          <w:rFonts w:eastAsia="Calibri"/>
          <w:sz w:val="24"/>
          <w:szCs w:val="24"/>
        </w:rPr>
      </w:pPr>
      <w:r w:rsidRPr="0063679C">
        <w:rPr>
          <w:sz w:val="24"/>
          <w:szCs w:val="24"/>
        </w:rPr>
        <w:t>Jako „gwarancję” Zamawiający rozumie dobrowolne oświadczenie producenta dotyczące jakości towaru złożone przez producenta. W tym przypadku oświadczenie producenta ma dotyczyć proponowanych w ofercie urządzeń, na które gwarant (producent) udziela gwarancji na okres min. lat 7 (może być okres stand</w:t>
      </w:r>
      <w:r w:rsidR="00CA1012">
        <w:rPr>
          <w:sz w:val="24"/>
          <w:szCs w:val="24"/>
        </w:rPr>
        <w:t>ardowej gwarancji PRODUCENTA, z </w:t>
      </w:r>
      <w:r w:rsidRPr="0063679C">
        <w:rPr>
          <w:sz w:val="24"/>
          <w:szCs w:val="24"/>
        </w:rPr>
        <w:t>oświadczeniem o wydłużeniu tejże gwarancji standardowej do min. lat 7).</w:t>
      </w:r>
    </w:p>
    <w:p w:rsidR="009C1F67" w:rsidRPr="0063679C" w:rsidRDefault="009C1F67" w:rsidP="0063679C">
      <w:pPr>
        <w:pStyle w:val="Trepisma"/>
        <w:spacing w:line="269" w:lineRule="auto"/>
        <w:jc w:val="both"/>
        <w:rPr>
          <w:sz w:val="24"/>
          <w:szCs w:val="24"/>
        </w:rPr>
      </w:pPr>
      <w:r w:rsidRPr="0063679C">
        <w:rPr>
          <w:sz w:val="24"/>
          <w:szCs w:val="24"/>
          <w:u w:val="single"/>
        </w:rPr>
        <w:t>Pytanie 2</w:t>
      </w:r>
      <w:r w:rsidRPr="0063679C">
        <w:rPr>
          <w:sz w:val="24"/>
          <w:szCs w:val="24"/>
        </w:rPr>
        <w:t xml:space="preserve"> (zadane przez dwóch wykonawców):</w:t>
      </w:r>
    </w:p>
    <w:p w:rsidR="009C1F67" w:rsidRPr="0063679C" w:rsidRDefault="009C1F67" w:rsidP="0063679C">
      <w:pPr>
        <w:jc w:val="both"/>
        <w:rPr>
          <w:rFonts w:ascii="Times New Roman" w:hAnsi="Times New Roman" w:cs="Times New Roman"/>
          <w:sz w:val="24"/>
          <w:szCs w:val="24"/>
        </w:rPr>
      </w:pPr>
      <w:r w:rsidRPr="0063679C">
        <w:rPr>
          <w:rFonts w:ascii="Times New Roman" w:hAnsi="Times New Roman" w:cs="Times New Roman"/>
          <w:sz w:val="24"/>
          <w:szCs w:val="24"/>
        </w:rPr>
        <w:t xml:space="preserve">Czy dopuszczają Państwo rozwiązanie systemów klimatyzacji, które są w całości zatrzymane z kodem błędu w sytuacji awarii jednej jednostki wewnętrznej (lub grupy jednostek) lub braku zasilania dla jednej jednostki wewnętrznej (lub grupy jednostek) ? </w:t>
      </w:r>
    </w:p>
    <w:p w:rsidR="0063679C" w:rsidRPr="0063679C" w:rsidRDefault="009C1F67" w:rsidP="0063679C">
      <w:pPr>
        <w:pStyle w:val="Trepisma"/>
        <w:spacing w:line="269" w:lineRule="auto"/>
        <w:jc w:val="both"/>
        <w:rPr>
          <w:sz w:val="24"/>
          <w:szCs w:val="24"/>
          <w:u w:val="single"/>
        </w:rPr>
      </w:pPr>
      <w:r w:rsidRPr="0063679C">
        <w:rPr>
          <w:sz w:val="24"/>
          <w:szCs w:val="24"/>
          <w:u w:val="single"/>
        </w:rPr>
        <w:t>Odpowiedź:</w:t>
      </w:r>
    </w:p>
    <w:p w:rsidR="009C1F67" w:rsidRPr="0063679C" w:rsidRDefault="009C1F67" w:rsidP="0063679C">
      <w:pPr>
        <w:pStyle w:val="Trepisma"/>
        <w:spacing w:line="269" w:lineRule="auto"/>
        <w:jc w:val="both"/>
        <w:rPr>
          <w:sz w:val="24"/>
          <w:szCs w:val="24"/>
        </w:rPr>
      </w:pPr>
      <w:r w:rsidRPr="0063679C">
        <w:rPr>
          <w:sz w:val="24"/>
          <w:szCs w:val="24"/>
        </w:rPr>
        <w:t xml:space="preserve">Jako „gwarancję” Zamawiający rozumie dobrowolne oświadczenie producenta dotyczące jakości towaru złożone przez producenta. W tym przypadku oświadczenie producenta ma dotyczyć proponowanych w ofercie urządzeń, na które gwarant (producent) udziela gwarancji </w:t>
      </w:r>
      <w:r w:rsidRPr="0063679C">
        <w:rPr>
          <w:sz w:val="24"/>
          <w:szCs w:val="24"/>
        </w:rPr>
        <w:lastRenderedPageBreak/>
        <w:t>na okres min. lat 7 (może być okres stand</w:t>
      </w:r>
      <w:r w:rsidR="00CA1012">
        <w:rPr>
          <w:sz w:val="24"/>
          <w:szCs w:val="24"/>
        </w:rPr>
        <w:t>ardowej gwarancji PRODUCENTA, z </w:t>
      </w:r>
      <w:r w:rsidRPr="0063679C">
        <w:rPr>
          <w:sz w:val="24"/>
          <w:szCs w:val="24"/>
        </w:rPr>
        <w:t>oświadczeniem o wydłużeniu tejże gwarancji standardowej do min. lat 7).</w:t>
      </w:r>
    </w:p>
    <w:p w:rsidR="009C1F67" w:rsidRPr="0063679C" w:rsidRDefault="009C1F67" w:rsidP="0063679C">
      <w:pPr>
        <w:pStyle w:val="Trepisma"/>
        <w:spacing w:line="269" w:lineRule="auto"/>
        <w:jc w:val="both"/>
        <w:rPr>
          <w:sz w:val="24"/>
          <w:szCs w:val="24"/>
        </w:rPr>
      </w:pPr>
    </w:p>
    <w:p w:rsidR="009C1F67" w:rsidRPr="0063679C" w:rsidRDefault="009C1F67" w:rsidP="0063679C">
      <w:pPr>
        <w:pStyle w:val="Trepisma"/>
        <w:spacing w:line="269" w:lineRule="auto"/>
        <w:jc w:val="both"/>
        <w:rPr>
          <w:sz w:val="24"/>
          <w:szCs w:val="24"/>
        </w:rPr>
      </w:pPr>
      <w:r w:rsidRPr="0063679C">
        <w:rPr>
          <w:sz w:val="24"/>
          <w:szCs w:val="24"/>
          <w:u w:val="single"/>
        </w:rPr>
        <w:t>Pytanie 3</w:t>
      </w:r>
      <w:r w:rsidRPr="0063679C">
        <w:rPr>
          <w:sz w:val="24"/>
          <w:szCs w:val="24"/>
        </w:rPr>
        <w:t xml:space="preserve"> (zadane przez dwóch wykonawców):</w:t>
      </w:r>
    </w:p>
    <w:p w:rsidR="009C1F67" w:rsidRPr="0063679C" w:rsidRDefault="009C1F67" w:rsidP="0063679C">
      <w:pPr>
        <w:pStyle w:val="NormalnyWeb"/>
        <w:jc w:val="both"/>
        <w:rPr>
          <w:color w:val="000000"/>
        </w:rPr>
      </w:pPr>
      <w:r w:rsidRPr="0063679C">
        <w:rPr>
          <w:color w:val="000000"/>
        </w:rPr>
        <w:t>Proszę o sprecyzowanie wymogu "dla jednostek wewnętrznych o mocach chłodniczych 4,5 ÷ 7,1 kW wymagany poziom ciśnienia akustycznego na najniższym biegu wentylatora ≤ 34 dB(A)" oraz "dla jednostek wewnętrznych o mocach chłodniczych  9,0 ÷ 11,2  kW wymagany poziom ciśnienia akustycznego na najniższym biegu wentylatora ≤ 36 dB(A)".  </w:t>
      </w:r>
    </w:p>
    <w:p w:rsidR="009C1F67" w:rsidRPr="0063679C" w:rsidRDefault="009C1F67" w:rsidP="0063679C">
      <w:pPr>
        <w:pStyle w:val="NormalnyWeb"/>
        <w:jc w:val="both"/>
        <w:rPr>
          <w:color w:val="000000"/>
        </w:rPr>
      </w:pPr>
      <w:r w:rsidRPr="0063679C">
        <w:rPr>
          <w:color w:val="000000"/>
        </w:rPr>
        <w:t xml:space="preserve">Ciśnienie akustyczne ważone krzywą korekcyjną typu A „_dB(A)” to korygowana filtrem wartość mierzalna, powiązana z warunkami pomiarowymi (charakterystyka pomieszczenia, odległość pomiaru od źródła dźwięku). </w:t>
      </w:r>
    </w:p>
    <w:p w:rsidR="009C1F67" w:rsidRPr="0063679C" w:rsidRDefault="009C1F67" w:rsidP="0063679C">
      <w:pPr>
        <w:jc w:val="both"/>
        <w:rPr>
          <w:rFonts w:ascii="Times New Roman" w:hAnsi="Times New Roman" w:cs="Times New Roman"/>
          <w:sz w:val="24"/>
          <w:szCs w:val="24"/>
        </w:rPr>
      </w:pPr>
      <w:r w:rsidRPr="0063679C">
        <w:rPr>
          <w:rFonts w:ascii="Times New Roman" w:hAnsi="Times New Roman" w:cs="Times New Roman"/>
          <w:sz w:val="24"/>
          <w:szCs w:val="24"/>
        </w:rPr>
        <w:t xml:space="preserve">Ewentualnie proszę o wyłączenie zapisów z wymogów SIWZ. </w:t>
      </w:r>
    </w:p>
    <w:p w:rsidR="0063679C" w:rsidRPr="0063679C" w:rsidRDefault="009C1F67" w:rsidP="0063679C">
      <w:pPr>
        <w:pStyle w:val="Trepisma"/>
        <w:spacing w:line="269" w:lineRule="auto"/>
        <w:jc w:val="both"/>
        <w:rPr>
          <w:sz w:val="24"/>
          <w:szCs w:val="24"/>
          <w:u w:val="single"/>
        </w:rPr>
      </w:pPr>
      <w:r w:rsidRPr="0063679C">
        <w:rPr>
          <w:sz w:val="24"/>
          <w:szCs w:val="24"/>
          <w:u w:val="single"/>
        </w:rPr>
        <w:t>Odpowiedź:</w:t>
      </w:r>
    </w:p>
    <w:p w:rsidR="009C1F67" w:rsidRPr="0063679C" w:rsidRDefault="009C1F67" w:rsidP="0063679C">
      <w:pPr>
        <w:pStyle w:val="NormalnyWeb"/>
        <w:jc w:val="both"/>
        <w:rPr>
          <w:rFonts w:eastAsia="Times New Roman"/>
        </w:rPr>
      </w:pPr>
      <w:r w:rsidRPr="0063679C">
        <w:rPr>
          <w:rFonts w:eastAsia="Times New Roman"/>
        </w:rPr>
        <w:t>Zamawiający doprecyzowuje, iż wymagany poziom ciśn</w:t>
      </w:r>
      <w:r w:rsidR="00CA1012">
        <w:rPr>
          <w:rFonts w:eastAsia="Times New Roman"/>
        </w:rPr>
        <w:t>ienia akustycznego związanego z </w:t>
      </w:r>
      <w:r w:rsidRPr="0063679C">
        <w:rPr>
          <w:rFonts w:eastAsia="Times New Roman"/>
        </w:rPr>
        <w:t xml:space="preserve">pracą jednostek wewnętrznych na najniższym biegu wentylatora i przepływie powietrza nie mniejszym niż 700 m3/h - dla jednostek 4,5 ÷ 7,1 kW oraz 1000 m3/h - dla jednostek 9,0 ÷ 11,2  kW.  Związane to jest z utrzymaniem poziomu hałasu umożliwiającego prowadzenie rozmów na salach rozpraw. </w:t>
      </w:r>
    </w:p>
    <w:p w:rsidR="009C1F67" w:rsidRPr="0063679C" w:rsidRDefault="009C1F67" w:rsidP="0063679C">
      <w:pPr>
        <w:pStyle w:val="NormalnyWeb"/>
        <w:jc w:val="both"/>
        <w:rPr>
          <w:rFonts w:eastAsia="Times New Roman"/>
        </w:rPr>
      </w:pPr>
      <w:r w:rsidRPr="0063679C">
        <w:rPr>
          <w:rFonts w:eastAsia="Times New Roman"/>
        </w:rPr>
        <w:t>W związku z tym wymóg pozostaje w mocy.</w:t>
      </w:r>
    </w:p>
    <w:p w:rsidR="009C1F67" w:rsidRPr="0063679C" w:rsidRDefault="009C1F67" w:rsidP="0063679C">
      <w:pPr>
        <w:pStyle w:val="NormalnyWeb"/>
        <w:jc w:val="both"/>
        <w:rPr>
          <w:color w:val="000000"/>
        </w:rPr>
      </w:pPr>
    </w:p>
    <w:p w:rsidR="009C1F67" w:rsidRPr="0063679C" w:rsidRDefault="009C1F67" w:rsidP="0063679C">
      <w:pPr>
        <w:pStyle w:val="Trepisma"/>
        <w:spacing w:line="269" w:lineRule="auto"/>
        <w:jc w:val="both"/>
        <w:rPr>
          <w:sz w:val="24"/>
          <w:szCs w:val="24"/>
        </w:rPr>
      </w:pPr>
      <w:r w:rsidRPr="0063679C">
        <w:rPr>
          <w:sz w:val="24"/>
          <w:szCs w:val="24"/>
          <w:u w:val="single"/>
        </w:rPr>
        <w:t>Pytanie 4</w:t>
      </w:r>
      <w:r w:rsidRPr="0063679C">
        <w:rPr>
          <w:sz w:val="24"/>
          <w:szCs w:val="24"/>
        </w:rPr>
        <w:t xml:space="preserve"> (zadane przez dwóch wykonawców):</w:t>
      </w:r>
    </w:p>
    <w:p w:rsidR="009C1F67" w:rsidRPr="0063679C" w:rsidRDefault="009C1F67" w:rsidP="0063679C">
      <w:pPr>
        <w:pStyle w:val="NormalnyWeb"/>
        <w:jc w:val="both"/>
        <w:rPr>
          <w:color w:val="000000"/>
        </w:rPr>
      </w:pPr>
      <w:r w:rsidRPr="0063679C">
        <w:rPr>
          <w:color w:val="000000"/>
        </w:rPr>
        <w:t>Proszę o rozszerzenie pojęcia "powłoki hydrofilowej" wym</w:t>
      </w:r>
      <w:r w:rsidR="00CA1012">
        <w:rPr>
          <w:color w:val="000000"/>
        </w:rPr>
        <w:t>aganej dla wymienników ciepła w </w:t>
      </w:r>
      <w:r w:rsidRPr="0063679C">
        <w:rPr>
          <w:color w:val="000000"/>
        </w:rPr>
        <w:t xml:space="preserve">zapisach SIWZ. </w:t>
      </w:r>
    </w:p>
    <w:p w:rsidR="009C1F67" w:rsidRPr="0063679C" w:rsidRDefault="009C1F67" w:rsidP="0063679C">
      <w:pPr>
        <w:pStyle w:val="NormalnyWeb"/>
        <w:jc w:val="both"/>
        <w:rPr>
          <w:color w:val="000000"/>
        </w:rPr>
      </w:pPr>
      <w:r w:rsidRPr="0063679C">
        <w:rPr>
          <w:color w:val="000000"/>
        </w:rPr>
        <w:t xml:space="preserve">Czy chodzi Państwu o rozwiązanie objęte ochrona patentową EP 2 102 272 B1 ?   (polskie zgłoszenie i tłumaczenie PL/EP 2102272, tytuł wynalazku: Powłoka hydrofilowa i sposób jej wytwarzania). </w:t>
      </w:r>
    </w:p>
    <w:p w:rsidR="009C1F67" w:rsidRPr="0063679C" w:rsidRDefault="009C1F67" w:rsidP="0063679C">
      <w:pPr>
        <w:pStyle w:val="Trepisma"/>
        <w:spacing w:line="269" w:lineRule="auto"/>
        <w:jc w:val="both"/>
        <w:rPr>
          <w:sz w:val="24"/>
          <w:szCs w:val="24"/>
        </w:rPr>
      </w:pPr>
      <w:r w:rsidRPr="0063679C">
        <w:rPr>
          <w:sz w:val="24"/>
          <w:szCs w:val="24"/>
        </w:rPr>
        <w:t xml:space="preserve">Ewentualnie proszę o wyłączenie zapisu z wymogów SIWZ. </w:t>
      </w:r>
    </w:p>
    <w:p w:rsidR="009C1F67" w:rsidRPr="0063679C" w:rsidRDefault="0063679C" w:rsidP="0063679C">
      <w:pPr>
        <w:pStyle w:val="Trepisma"/>
        <w:spacing w:line="269" w:lineRule="auto"/>
        <w:jc w:val="both"/>
        <w:rPr>
          <w:sz w:val="24"/>
          <w:szCs w:val="24"/>
          <w:u w:val="single"/>
        </w:rPr>
      </w:pPr>
      <w:r w:rsidRPr="0063679C">
        <w:rPr>
          <w:sz w:val="24"/>
          <w:szCs w:val="24"/>
          <w:u w:val="single"/>
        </w:rPr>
        <w:t>Odpowiedź:</w:t>
      </w:r>
    </w:p>
    <w:p w:rsidR="009C1F67" w:rsidRPr="0063679C" w:rsidRDefault="009C1F67" w:rsidP="0063679C">
      <w:pPr>
        <w:pStyle w:val="NormalnyWeb"/>
        <w:jc w:val="both"/>
        <w:rPr>
          <w:color w:val="000000"/>
        </w:rPr>
      </w:pPr>
      <w:r w:rsidRPr="0063679C">
        <w:t>Zamawiający dopuszcza każde rozwiązanie producenta dotyczące pokrycia lameli wymiennika ciepła</w:t>
      </w:r>
      <w:r w:rsidRPr="0063679C">
        <w:rPr>
          <w:rStyle w:val="Pogrubienie"/>
        </w:rPr>
        <w:t xml:space="preserve"> </w:t>
      </w:r>
      <w:r w:rsidRPr="0063679C">
        <w:rPr>
          <w:b/>
          <w:bCs/>
          <w:color w:val="000000"/>
        </w:rPr>
        <w:t>dodatkowymi</w:t>
      </w:r>
      <w:r w:rsidRPr="0063679C">
        <w:rPr>
          <w:color w:val="000000"/>
        </w:rPr>
        <w:t xml:space="preserve"> powłokami zapewniającymi „samooczyszczanie” (</w:t>
      </w:r>
      <w:r w:rsidR="0063679C" w:rsidRPr="0063679C">
        <w:rPr>
          <w:color w:val="000000"/>
        </w:rPr>
        <w:t>zapobiegające osadzaniu brudu i </w:t>
      </w:r>
      <w:r w:rsidRPr="0063679C">
        <w:rPr>
          <w:color w:val="000000"/>
        </w:rPr>
        <w:t xml:space="preserve">kurzu i/lub łatwe oczyszczanie  z osadzonego brudu i kurzu) </w:t>
      </w:r>
      <w:r w:rsidRPr="0063679C">
        <w:rPr>
          <w:b/>
          <w:bCs/>
          <w:color w:val="000000"/>
        </w:rPr>
        <w:t>oraz</w:t>
      </w:r>
      <w:r w:rsidRPr="0063679C">
        <w:rPr>
          <w:color w:val="000000"/>
        </w:rPr>
        <w:t xml:space="preserve"> zwiększoną odporność lameli na korozję atmosferyczną. </w:t>
      </w:r>
      <w:r w:rsidR="00CA1012">
        <w:rPr>
          <w:color w:val="000000"/>
        </w:rPr>
        <w:t>W szczególności dotyczy to też </w:t>
      </w:r>
      <w:r w:rsidR="0063679C" w:rsidRPr="0063679C">
        <w:rPr>
          <w:color w:val="000000"/>
        </w:rPr>
        <w:t>rozwiązań objętych ochrona patentową EP 2 102 272 B1</w:t>
      </w:r>
      <w:r w:rsidR="00F626F7">
        <w:rPr>
          <w:color w:val="000000"/>
        </w:rPr>
        <w:t>.</w:t>
      </w:r>
    </w:p>
    <w:p w:rsidR="009C1F67" w:rsidRPr="0063679C" w:rsidRDefault="009C1F67" w:rsidP="00636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1F67" w:rsidRPr="0063679C" w:rsidRDefault="009C1F67" w:rsidP="00636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2A94" w:rsidRPr="0063679C" w:rsidRDefault="00DA1436" w:rsidP="00B02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3679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Jednocześnie informuję, iż termin </w:t>
      </w:r>
      <w:r w:rsidR="0063679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składania </w:t>
      </w:r>
      <w:r w:rsidRPr="0063679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i otwarcia oferty pozostają bez zmian.</w:t>
      </w:r>
    </w:p>
    <w:p w:rsidR="00B02A94" w:rsidRDefault="00B02A94" w:rsidP="00B02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1E1A" w:rsidRPr="00B02A94" w:rsidRDefault="00C71E1A" w:rsidP="00B02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2A94" w:rsidRPr="00996484" w:rsidRDefault="00B02A94" w:rsidP="00B02A9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996484">
        <w:rPr>
          <w:rFonts w:ascii="Times New Roman" w:eastAsia="Times New Roman" w:hAnsi="Times New Roman" w:cs="Times New Roman"/>
          <w:lang w:eastAsia="pl-PL"/>
        </w:rPr>
        <w:t>Dyrektor</w:t>
      </w:r>
    </w:p>
    <w:p w:rsidR="00B02A94" w:rsidRPr="00996484" w:rsidRDefault="00B02A94" w:rsidP="00B02A9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996484">
        <w:rPr>
          <w:rFonts w:ascii="Times New Roman" w:eastAsia="Times New Roman" w:hAnsi="Times New Roman" w:cs="Times New Roman"/>
          <w:lang w:eastAsia="pl-PL"/>
        </w:rPr>
        <w:t>Sądu Rejonowego w Białymstoku</w:t>
      </w:r>
    </w:p>
    <w:p w:rsidR="00B02A94" w:rsidRPr="00996484" w:rsidRDefault="00B02A94" w:rsidP="00B02A9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02A94" w:rsidRPr="00996484" w:rsidRDefault="00B02A94" w:rsidP="00B02A9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996484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A1436">
        <w:rPr>
          <w:rFonts w:ascii="Times New Roman" w:eastAsia="Times New Roman" w:hAnsi="Times New Roman" w:cs="Times New Roman"/>
          <w:lang w:eastAsia="pl-PL"/>
        </w:rPr>
        <w:t>Elżbieta Roszkowska</w:t>
      </w:r>
    </w:p>
    <w:p w:rsidR="00B02A94" w:rsidRPr="000727AA" w:rsidRDefault="00B02A94" w:rsidP="00C67F82">
      <w:pPr>
        <w:spacing w:before="60" w:after="0" w:line="240" w:lineRule="auto"/>
        <w:jc w:val="both"/>
      </w:pPr>
    </w:p>
    <w:sectPr w:rsidR="00B02A94" w:rsidRPr="000727AA" w:rsidSect="0047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4A" w:rsidRDefault="00F40D4A" w:rsidP="00EF2B54">
      <w:pPr>
        <w:spacing w:after="0" w:line="240" w:lineRule="auto"/>
      </w:pPr>
      <w:r>
        <w:separator/>
      </w:r>
    </w:p>
  </w:endnote>
  <w:endnote w:type="continuationSeparator" w:id="0">
    <w:p w:rsidR="00F40D4A" w:rsidRDefault="00F40D4A" w:rsidP="00EF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58" w:rsidRDefault="000E10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58" w:rsidRDefault="000E10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4B" w:rsidRPr="000E1058" w:rsidRDefault="003E154B" w:rsidP="000E1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4A" w:rsidRDefault="00F40D4A" w:rsidP="00EF2B54">
      <w:pPr>
        <w:spacing w:after="0" w:line="240" w:lineRule="auto"/>
      </w:pPr>
      <w:r>
        <w:separator/>
      </w:r>
    </w:p>
  </w:footnote>
  <w:footnote w:type="continuationSeparator" w:id="0">
    <w:p w:rsidR="00F40D4A" w:rsidRDefault="00F40D4A" w:rsidP="00EF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58" w:rsidRDefault="000E10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58" w:rsidRDefault="000E10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F7" w:rsidRPr="000E1058" w:rsidRDefault="006E43F7" w:rsidP="000E10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13861"/>
    <w:multiLevelType w:val="hybridMultilevel"/>
    <w:tmpl w:val="37B6AE9E"/>
    <w:lvl w:ilvl="0" w:tplc="0FFA4A8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972"/>
    <w:multiLevelType w:val="hybridMultilevel"/>
    <w:tmpl w:val="F1F28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57C8"/>
    <w:multiLevelType w:val="hybridMultilevel"/>
    <w:tmpl w:val="27426876"/>
    <w:lvl w:ilvl="0" w:tplc="6020156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E411A6"/>
    <w:multiLevelType w:val="hybridMultilevel"/>
    <w:tmpl w:val="3C1C74D8"/>
    <w:lvl w:ilvl="0" w:tplc="45C62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26B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FFA4A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818B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3AE9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7EBD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3A6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1028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F06D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6C1638"/>
    <w:multiLevelType w:val="hybridMultilevel"/>
    <w:tmpl w:val="40CE9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AC"/>
    <w:rsid w:val="00000CE6"/>
    <w:rsid w:val="00011D1A"/>
    <w:rsid w:val="00045CDD"/>
    <w:rsid w:val="000603E9"/>
    <w:rsid w:val="000727AA"/>
    <w:rsid w:val="000E1058"/>
    <w:rsid w:val="000F4B99"/>
    <w:rsid w:val="001305C9"/>
    <w:rsid w:val="00130A3C"/>
    <w:rsid w:val="001464A2"/>
    <w:rsid w:val="00171933"/>
    <w:rsid w:val="0017463A"/>
    <w:rsid w:val="0018150F"/>
    <w:rsid w:val="001A1AE5"/>
    <w:rsid w:val="001F76A1"/>
    <w:rsid w:val="00231988"/>
    <w:rsid w:val="00231E9D"/>
    <w:rsid w:val="00286FF6"/>
    <w:rsid w:val="002B40D6"/>
    <w:rsid w:val="002D358E"/>
    <w:rsid w:val="00301CBA"/>
    <w:rsid w:val="00393AEF"/>
    <w:rsid w:val="003E154B"/>
    <w:rsid w:val="004023FB"/>
    <w:rsid w:val="00475760"/>
    <w:rsid w:val="0049106C"/>
    <w:rsid w:val="004A5254"/>
    <w:rsid w:val="004D6D26"/>
    <w:rsid w:val="005F259C"/>
    <w:rsid w:val="00604916"/>
    <w:rsid w:val="00605743"/>
    <w:rsid w:val="0062658A"/>
    <w:rsid w:val="0063679C"/>
    <w:rsid w:val="00676A09"/>
    <w:rsid w:val="006E43F7"/>
    <w:rsid w:val="007B322F"/>
    <w:rsid w:val="00833599"/>
    <w:rsid w:val="00843675"/>
    <w:rsid w:val="008838AE"/>
    <w:rsid w:val="008C6E92"/>
    <w:rsid w:val="008D2C4C"/>
    <w:rsid w:val="008E05D2"/>
    <w:rsid w:val="008F0AA6"/>
    <w:rsid w:val="009C1F67"/>
    <w:rsid w:val="009E3793"/>
    <w:rsid w:val="00A94EDB"/>
    <w:rsid w:val="00B02A94"/>
    <w:rsid w:val="00B265E4"/>
    <w:rsid w:val="00B67589"/>
    <w:rsid w:val="00B8526E"/>
    <w:rsid w:val="00BD5CFE"/>
    <w:rsid w:val="00BF5BE4"/>
    <w:rsid w:val="00C10ED2"/>
    <w:rsid w:val="00C12438"/>
    <w:rsid w:val="00C67F82"/>
    <w:rsid w:val="00C71E1A"/>
    <w:rsid w:val="00CA1012"/>
    <w:rsid w:val="00CF752E"/>
    <w:rsid w:val="00D65BD0"/>
    <w:rsid w:val="00D70880"/>
    <w:rsid w:val="00DA1436"/>
    <w:rsid w:val="00DA62DB"/>
    <w:rsid w:val="00DA7E7D"/>
    <w:rsid w:val="00DF089B"/>
    <w:rsid w:val="00E077AA"/>
    <w:rsid w:val="00E24DDB"/>
    <w:rsid w:val="00E33248"/>
    <w:rsid w:val="00E41078"/>
    <w:rsid w:val="00E6075F"/>
    <w:rsid w:val="00EA4EA1"/>
    <w:rsid w:val="00EF2B54"/>
    <w:rsid w:val="00F12A28"/>
    <w:rsid w:val="00F40D4A"/>
    <w:rsid w:val="00F626F7"/>
    <w:rsid w:val="00F86936"/>
    <w:rsid w:val="00FA667D"/>
    <w:rsid w:val="00FC0EAC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B54"/>
  </w:style>
  <w:style w:type="paragraph" w:styleId="Stopka">
    <w:name w:val="footer"/>
    <w:basedOn w:val="Normalny"/>
    <w:link w:val="StopkaZnak"/>
    <w:uiPriority w:val="99"/>
    <w:unhideWhenUsed/>
    <w:rsid w:val="00E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B54"/>
  </w:style>
  <w:style w:type="paragraph" w:styleId="Tekstdymka">
    <w:name w:val="Balloon Text"/>
    <w:basedOn w:val="Normalny"/>
    <w:link w:val="TekstdymkaZnak"/>
    <w:uiPriority w:val="99"/>
    <w:semiHidden/>
    <w:unhideWhenUsed/>
    <w:rsid w:val="00EF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B54"/>
    <w:rPr>
      <w:rFonts w:ascii="Segoe UI" w:hAnsi="Segoe UI" w:cs="Segoe UI"/>
      <w:sz w:val="18"/>
      <w:szCs w:val="18"/>
    </w:rPr>
  </w:style>
  <w:style w:type="paragraph" w:customStyle="1" w:styleId="Adresat">
    <w:name w:val="Adresat"/>
    <w:basedOn w:val="Normalny"/>
    <w:qFormat/>
    <w:rsid w:val="00CF752E"/>
    <w:pPr>
      <w:spacing w:after="0" w:line="240" w:lineRule="auto"/>
      <w:ind w:left="5103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customStyle="1" w:styleId="Trepisma">
    <w:name w:val="Treść pisma"/>
    <w:basedOn w:val="Normalny"/>
    <w:qFormat/>
    <w:rsid w:val="008D2C4C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Kiedyigdzie">
    <w:name w:val="Kiedy_i_gdzie"/>
    <w:basedOn w:val="Normalny"/>
    <w:rsid w:val="008D2C4C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yrektornagwek">
    <w:name w:val="Dyrektor_nagłówek"/>
    <w:basedOn w:val="Normalny"/>
    <w:qFormat/>
    <w:rsid w:val="008D2C4C"/>
    <w:pPr>
      <w:keepNext/>
      <w:numPr>
        <w:ilvl w:val="1"/>
      </w:numPr>
      <w:tabs>
        <w:tab w:val="left" w:pos="5760"/>
      </w:tabs>
      <w:spacing w:after="0" w:line="240" w:lineRule="auto"/>
      <w:ind w:right="5244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yrektoradres">
    <w:name w:val="Dyrektor_adres"/>
    <w:basedOn w:val="Normalny"/>
    <w:qFormat/>
    <w:rsid w:val="00BF5BE4"/>
    <w:pPr>
      <w:spacing w:after="0" w:line="240" w:lineRule="auto"/>
      <w:ind w:right="5244"/>
    </w:pPr>
    <w:rPr>
      <w:rFonts w:ascii="Times New Roman" w:eastAsia="Times New Roman" w:hAnsi="Times New Roman" w:cs="Times New Roman"/>
      <w:i/>
      <w:sz w:val="18"/>
      <w:szCs w:val="18"/>
      <w:lang w:val="de-DE" w:eastAsia="pl-PL"/>
    </w:rPr>
  </w:style>
  <w:style w:type="paragraph" w:customStyle="1" w:styleId="Zaporednictwem">
    <w:name w:val="Za_pośrednictwem"/>
    <w:basedOn w:val="Normalny"/>
    <w:qFormat/>
    <w:rsid w:val="00BF5BE4"/>
    <w:pPr>
      <w:spacing w:after="0" w:line="360" w:lineRule="auto"/>
      <w:ind w:left="5103"/>
    </w:pPr>
    <w:rPr>
      <w:rFonts w:ascii="Times New Roman" w:eastAsia="Times New Roman" w:hAnsi="Times New Roman" w:cs="Times New Roman"/>
      <w:i/>
      <w:lang w:eastAsia="pl-PL"/>
    </w:rPr>
  </w:style>
  <w:style w:type="paragraph" w:styleId="Akapitzlist">
    <w:name w:val="List Paragraph"/>
    <w:basedOn w:val="Normalny"/>
    <w:uiPriority w:val="34"/>
    <w:qFormat/>
    <w:rsid w:val="00FC0EAC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tabelka">
    <w:name w:val="tabelka"/>
    <w:basedOn w:val="Normalny"/>
    <w:qFormat/>
    <w:rsid w:val="00DA143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1F6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1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2020-07-14T12:06:00Z</dcterms:created>
  <dcterms:modified xsi:type="dcterms:W3CDTF">2020-07-14T12:06:00Z</dcterms:modified>
</cp:coreProperties>
</file>