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01" w:rsidRDefault="00B62001" w:rsidP="00C15122">
      <w:pPr>
        <w:pStyle w:val="1Tytu"/>
      </w:pPr>
      <w:bookmarkStart w:id="0" w:name="_GoBack"/>
      <w:bookmarkEnd w:id="0"/>
    </w:p>
    <w:p w:rsidR="00B62001" w:rsidRDefault="00B62001" w:rsidP="00C15122">
      <w:pPr>
        <w:pStyle w:val="1Tytu"/>
      </w:pPr>
    </w:p>
    <w:p w:rsidR="007C1831" w:rsidRPr="00DA61F4" w:rsidRDefault="007C1831" w:rsidP="00C15122">
      <w:pPr>
        <w:pStyle w:val="1Tytu"/>
      </w:pPr>
      <w:r w:rsidRPr="00DA61F4">
        <w:t>SPECYFIKAC</w:t>
      </w:r>
      <w:r w:rsidR="00FB31FE">
        <w:t>JA ISTOTNYCH WARUNKÓW ZAMÓWIENIA</w:t>
      </w:r>
    </w:p>
    <w:p w:rsidR="007C1831" w:rsidRPr="00DA61F4" w:rsidRDefault="007C1831" w:rsidP="00C15122">
      <w:pPr>
        <w:pStyle w:val="1Tytu"/>
      </w:pPr>
    </w:p>
    <w:p w:rsidR="007C1831" w:rsidRPr="00DA61F4" w:rsidRDefault="007C1831" w:rsidP="00012D42">
      <w:pPr>
        <w:pStyle w:val="2Nagwek"/>
        <w:numPr>
          <w:ilvl w:val="0"/>
          <w:numId w:val="0"/>
        </w:numPr>
        <w:ind w:left="357"/>
      </w:pPr>
      <w:r w:rsidRPr="00DA61F4">
        <w:t>w postępowaniu</w:t>
      </w:r>
      <w:r w:rsidR="008D733D">
        <w:t xml:space="preserve"> o </w:t>
      </w:r>
      <w:r w:rsidRPr="00DA61F4">
        <w:t>udzielenie zamówienia publicznego</w:t>
      </w:r>
      <w:r w:rsidR="00012D42">
        <w:t xml:space="preserve"> </w:t>
      </w:r>
      <w:r w:rsidRPr="00DA61F4">
        <w:t>prowadzonym</w:t>
      </w:r>
      <w:r w:rsidR="00A7148E">
        <w:t xml:space="preserve"> w </w:t>
      </w:r>
      <w:r w:rsidR="00012D42">
        <w:t xml:space="preserve">trybie przetargu </w:t>
      </w:r>
      <w:r w:rsidR="00327790" w:rsidRPr="00DA61F4">
        <w:t>nieograniczonego</w:t>
      </w:r>
      <w:r w:rsidR="00F57807">
        <w:t xml:space="preserve"> </w:t>
      </w:r>
      <w:r w:rsidR="00327790" w:rsidRPr="00DA61F4">
        <w:t xml:space="preserve"> </w:t>
      </w:r>
      <w:r w:rsidRPr="00DA61F4">
        <w:t>na:</w:t>
      </w:r>
    </w:p>
    <w:p w:rsidR="007C1831" w:rsidRPr="00DA61F4" w:rsidRDefault="007C1831" w:rsidP="00C15122">
      <w:pPr>
        <w:pStyle w:val="1Tytu"/>
      </w:pPr>
      <w:r w:rsidRPr="00DA61F4">
        <w:t>„</w:t>
      </w:r>
      <w:r w:rsidR="00DB27D0">
        <w:t>U</w:t>
      </w:r>
      <w:r w:rsidR="00187DDE">
        <w:t xml:space="preserve">sługę grupowego ubezpieczenia na </w:t>
      </w:r>
      <w:r w:rsidR="00B95B63">
        <w:t xml:space="preserve"> życie pracowników oraz członków rodzin pracowników S</w:t>
      </w:r>
      <w:r w:rsidR="009A3549">
        <w:t>ą</w:t>
      </w:r>
      <w:r w:rsidR="00B95B63">
        <w:t xml:space="preserve">du Rejonowego w Białymstoku " </w:t>
      </w:r>
    </w:p>
    <w:p w:rsidR="00327790" w:rsidRPr="00DA61F4" w:rsidRDefault="00327790" w:rsidP="00677338"/>
    <w:p w:rsidR="00327790" w:rsidRPr="00DA61F4" w:rsidRDefault="00C148FE" w:rsidP="00C15122">
      <w:pPr>
        <w:pStyle w:val="1Tytu"/>
      </w:pPr>
      <w:r>
        <w:t xml:space="preserve">Nr postępowania </w:t>
      </w:r>
      <w:r w:rsidR="00A27796">
        <w:t>G–3710–15/19</w:t>
      </w:r>
    </w:p>
    <w:p w:rsidR="00327790" w:rsidRDefault="00A27796" w:rsidP="00677338">
      <w:r>
        <w:t xml:space="preserve">Wspólny Słownik Zamówień Publicznych </w:t>
      </w:r>
    </w:p>
    <w:tbl>
      <w:tblPr>
        <w:tblStyle w:val="Tabela-Siatka"/>
        <w:tblW w:w="0" w:type="auto"/>
        <w:tblInd w:w="426" w:type="dxa"/>
        <w:tblLook w:val="04A0" w:firstRow="1" w:lastRow="0" w:firstColumn="1" w:lastColumn="0" w:noHBand="0" w:noVBand="1"/>
      </w:tblPr>
      <w:tblGrid>
        <w:gridCol w:w="4419"/>
        <w:gridCol w:w="4443"/>
      </w:tblGrid>
      <w:tr w:rsidR="00A27796" w:rsidTr="00A27796">
        <w:tc>
          <w:tcPr>
            <w:tcW w:w="4606" w:type="dxa"/>
          </w:tcPr>
          <w:p w:rsidR="00A27796" w:rsidRDefault="00A27796" w:rsidP="00677338">
            <w:pPr>
              <w:ind w:left="0" w:firstLine="0"/>
            </w:pPr>
            <w:r>
              <w:t>Kod CPV</w:t>
            </w:r>
          </w:p>
        </w:tc>
        <w:tc>
          <w:tcPr>
            <w:tcW w:w="4606" w:type="dxa"/>
          </w:tcPr>
          <w:p w:rsidR="00A27796" w:rsidRDefault="00A27796" w:rsidP="00677338">
            <w:pPr>
              <w:ind w:left="0" w:firstLine="0"/>
            </w:pPr>
            <w:r>
              <w:t>Opis</w:t>
            </w:r>
          </w:p>
        </w:tc>
      </w:tr>
      <w:tr w:rsidR="00A27796" w:rsidTr="00A27796">
        <w:tc>
          <w:tcPr>
            <w:tcW w:w="4606" w:type="dxa"/>
          </w:tcPr>
          <w:p w:rsidR="00A27796" w:rsidRDefault="00A27796" w:rsidP="00677338">
            <w:pPr>
              <w:ind w:left="0" w:firstLine="0"/>
            </w:pPr>
            <w:r>
              <w:t>66511000-5</w:t>
            </w:r>
          </w:p>
        </w:tc>
        <w:tc>
          <w:tcPr>
            <w:tcW w:w="4606" w:type="dxa"/>
          </w:tcPr>
          <w:p w:rsidR="00A27796" w:rsidRDefault="00A27796" w:rsidP="00677338">
            <w:pPr>
              <w:ind w:left="0" w:firstLine="0"/>
            </w:pPr>
            <w:r>
              <w:t>Usługi ubezpieczeń na życie</w:t>
            </w:r>
          </w:p>
        </w:tc>
      </w:tr>
      <w:tr w:rsidR="00A27796" w:rsidTr="00A27796">
        <w:tc>
          <w:tcPr>
            <w:tcW w:w="4606" w:type="dxa"/>
          </w:tcPr>
          <w:p w:rsidR="00A27796" w:rsidRDefault="00A27796" w:rsidP="00677338">
            <w:pPr>
              <w:ind w:left="0" w:firstLine="0"/>
            </w:pPr>
            <w:r>
              <w:t>66512100-3</w:t>
            </w:r>
          </w:p>
        </w:tc>
        <w:tc>
          <w:tcPr>
            <w:tcW w:w="4606" w:type="dxa"/>
          </w:tcPr>
          <w:p w:rsidR="00A27796" w:rsidRDefault="00A27796" w:rsidP="00C15122">
            <w:pPr>
              <w:ind w:left="0" w:firstLine="0"/>
              <w:jc w:val="left"/>
            </w:pPr>
            <w:r>
              <w:t>Usługi ubezpieczenia nieszczęśliwych wypadków</w:t>
            </w:r>
          </w:p>
        </w:tc>
      </w:tr>
    </w:tbl>
    <w:p w:rsidR="000D66A3" w:rsidRDefault="000D66A3" w:rsidP="00677338"/>
    <w:p w:rsidR="000D66A3" w:rsidRPr="00012D42" w:rsidRDefault="009A3549" w:rsidP="00677338">
      <w:r w:rsidRPr="00012D42">
        <w:t xml:space="preserve">Koszty związane z przygotowaniem i złożeniem oferty ponosi Wykonawca. </w:t>
      </w:r>
    </w:p>
    <w:p w:rsidR="000D66A3" w:rsidRDefault="000D66A3" w:rsidP="00677338"/>
    <w:p w:rsidR="000D66A3" w:rsidRDefault="000D66A3" w:rsidP="00677338"/>
    <w:p w:rsidR="009A3549" w:rsidRDefault="009A3549" w:rsidP="00677338"/>
    <w:p w:rsidR="009A3549" w:rsidRDefault="009A3549" w:rsidP="00677338"/>
    <w:p w:rsidR="009A3549" w:rsidRDefault="009A3549" w:rsidP="00677338"/>
    <w:p w:rsidR="009A3549" w:rsidRDefault="009A3549" w:rsidP="00677338"/>
    <w:p w:rsidR="009A3549" w:rsidRDefault="009A3549" w:rsidP="00677338"/>
    <w:p w:rsidR="009A3549" w:rsidRDefault="009A3549" w:rsidP="00677338"/>
    <w:p w:rsidR="009A3549" w:rsidRDefault="009A3549" w:rsidP="00677338"/>
    <w:p w:rsidR="009A3549" w:rsidRPr="00DA61F4" w:rsidRDefault="009A3549" w:rsidP="00677338"/>
    <w:p w:rsidR="00327790" w:rsidRPr="00DA61F4" w:rsidRDefault="00327790" w:rsidP="00677338">
      <w:r w:rsidRPr="00DA61F4">
        <w:t>Białystok, 2</w:t>
      </w:r>
      <w:r w:rsidR="00ED33BF">
        <w:t>019-10-16</w:t>
      </w:r>
    </w:p>
    <w:p w:rsidR="00327790" w:rsidRPr="00DA61F4" w:rsidRDefault="00327790" w:rsidP="00677338"/>
    <w:p w:rsidR="00327790" w:rsidRPr="00DA61F4" w:rsidRDefault="00327790" w:rsidP="003519FD">
      <w:pPr>
        <w:ind w:left="6237"/>
        <w:jc w:val="center"/>
      </w:pPr>
      <w:r w:rsidRPr="00DA61F4">
        <w:t>Dyrektor Sądu Rejonowego</w:t>
      </w:r>
    </w:p>
    <w:p w:rsidR="00327790" w:rsidRPr="00DA61F4" w:rsidRDefault="00327790" w:rsidP="003519FD">
      <w:pPr>
        <w:ind w:left="6237"/>
        <w:jc w:val="center"/>
      </w:pPr>
      <w:r w:rsidRPr="00DA61F4">
        <w:t>w Białymstoku</w:t>
      </w:r>
    </w:p>
    <w:p w:rsidR="00327790" w:rsidRPr="00DA61F4" w:rsidRDefault="00327790" w:rsidP="003519FD">
      <w:pPr>
        <w:ind w:left="6237"/>
        <w:jc w:val="center"/>
      </w:pPr>
    </w:p>
    <w:p w:rsidR="00327790" w:rsidRPr="00DA61F4" w:rsidRDefault="00327790" w:rsidP="003519FD">
      <w:pPr>
        <w:ind w:left="6237"/>
        <w:jc w:val="center"/>
      </w:pPr>
      <w:r w:rsidRPr="00DA61F4">
        <w:t>Elżbieta Roszkowska</w:t>
      </w:r>
      <w:r w:rsidRPr="00DA61F4">
        <w:br w:type="page"/>
      </w:r>
    </w:p>
    <w:p w:rsidR="007C1831" w:rsidRPr="00DA61F4" w:rsidRDefault="007C1831" w:rsidP="009A53A9">
      <w:pPr>
        <w:pStyle w:val="2Nagwek"/>
      </w:pPr>
      <w:r w:rsidRPr="00DA61F4">
        <w:lastRenderedPageBreak/>
        <w:t xml:space="preserve">NAZWA I ADRES </w:t>
      </w:r>
      <w:r w:rsidR="000F2564">
        <w:t xml:space="preserve">I ADRES POCZTY ELEKTRONICZNEJ </w:t>
      </w:r>
      <w:r w:rsidRPr="00DA61F4">
        <w:t xml:space="preserve">ZAMAWIAJĄCEGO </w:t>
      </w:r>
    </w:p>
    <w:p w:rsidR="00187DDE" w:rsidRDefault="00327790" w:rsidP="006077E9">
      <w:pPr>
        <w:pStyle w:val="3Ustp"/>
        <w:numPr>
          <w:ilvl w:val="3"/>
          <w:numId w:val="1"/>
        </w:numPr>
      </w:pPr>
      <w:r w:rsidRPr="00DA61F4">
        <w:t>Sąd Rejonowy</w:t>
      </w:r>
      <w:r w:rsidR="00A7148E">
        <w:t xml:space="preserve"> w </w:t>
      </w:r>
      <w:r w:rsidRPr="00DA61F4">
        <w:t>Białymstoku, ul. A. Mickiewicza 103, 15-950 Białystok</w:t>
      </w:r>
      <w:r w:rsidR="00187DDE">
        <w:t>,</w:t>
      </w:r>
    </w:p>
    <w:p w:rsidR="00327790" w:rsidRPr="00DA61F4" w:rsidRDefault="00327790" w:rsidP="00A27796">
      <w:pPr>
        <w:pStyle w:val="3Ustp"/>
        <w:numPr>
          <w:ilvl w:val="3"/>
          <w:numId w:val="1"/>
        </w:numPr>
      </w:pPr>
      <w:r w:rsidRPr="00DA61F4">
        <w:t>Adres do korespondencji:</w:t>
      </w:r>
    </w:p>
    <w:p w:rsidR="007C1831" w:rsidRPr="00DA61F4" w:rsidRDefault="00E45669" w:rsidP="00677338">
      <w:r>
        <w:tab/>
      </w:r>
      <w:r w:rsidR="009D4F9E">
        <w:tab/>
      </w:r>
      <w:r w:rsidR="00A27796">
        <w:tab/>
      </w:r>
      <w:r w:rsidR="007C1831" w:rsidRPr="00DA61F4">
        <w:t>Sąd Rejonowy</w:t>
      </w:r>
      <w:r w:rsidR="00A7148E">
        <w:t xml:space="preserve"> w </w:t>
      </w:r>
      <w:r w:rsidR="007C1831" w:rsidRPr="00DA61F4">
        <w:t>Białymstoku</w:t>
      </w:r>
    </w:p>
    <w:p w:rsidR="007C1831" w:rsidRPr="00DA61F4" w:rsidRDefault="00E45669" w:rsidP="00677338">
      <w:r>
        <w:tab/>
      </w:r>
      <w:r w:rsidR="009D4F9E">
        <w:tab/>
      </w:r>
      <w:r w:rsidR="009D4F9E">
        <w:tab/>
      </w:r>
      <w:r w:rsidR="00187DDE">
        <w:t xml:space="preserve">15–950 Białystok , </w:t>
      </w:r>
      <w:r w:rsidR="007C1831" w:rsidRPr="00DA61F4">
        <w:t>ul. Mickiewicza 103</w:t>
      </w:r>
    </w:p>
    <w:p w:rsidR="007C1831" w:rsidRPr="00DA61F4" w:rsidRDefault="00E45669" w:rsidP="00677338">
      <w:r>
        <w:tab/>
      </w:r>
      <w:r w:rsidR="009D4F9E">
        <w:tab/>
      </w:r>
      <w:r w:rsidR="009D4F9E">
        <w:tab/>
      </w:r>
      <w:r w:rsidR="007C1831" w:rsidRPr="00DA61F4">
        <w:t>tel.: (85) 665 62 22, fax: (85) 665 64 05</w:t>
      </w:r>
    </w:p>
    <w:p w:rsidR="005E0F2E" w:rsidRPr="001274AE" w:rsidRDefault="00E45669" w:rsidP="00677338">
      <w:pPr>
        <w:rPr>
          <w:lang w:val="en-US"/>
        </w:rPr>
      </w:pPr>
      <w:r w:rsidRPr="00C96016">
        <w:rPr>
          <w:lang w:val="en-US"/>
        </w:rPr>
        <w:tab/>
      </w:r>
      <w:r w:rsidR="009D4F9E" w:rsidRPr="00C96016">
        <w:rPr>
          <w:lang w:val="en-US"/>
        </w:rPr>
        <w:tab/>
      </w:r>
      <w:r w:rsidR="009D4F9E" w:rsidRPr="00C96016">
        <w:rPr>
          <w:lang w:val="en-US"/>
        </w:rPr>
        <w:tab/>
      </w:r>
      <w:r w:rsidR="007C1831" w:rsidRPr="001274AE">
        <w:rPr>
          <w:lang w:val="en-US"/>
        </w:rPr>
        <w:t xml:space="preserve">e-mail: </w:t>
      </w:r>
      <w:hyperlink r:id="rId7" w:history="1">
        <w:r w:rsidR="000F2564" w:rsidRPr="001274AE">
          <w:rPr>
            <w:rStyle w:val="Hipercze"/>
            <w:lang w:val="en-US"/>
          </w:rPr>
          <w:t>og@bialystok.sr.gov.pl</w:t>
        </w:r>
      </w:hyperlink>
    </w:p>
    <w:p w:rsidR="007C1831" w:rsidRPr="00DA61F4" w:rsidRDefault="007C1831" w:rsidP="009A53A9">
      <w:pPr>
        <w:pStyle w:val="2Nagwek"/>
      </w:pPr>
      <w:r w:rsidRPr="00DA61F4">
        <w:t>OZNACZENIE POSTĘPOWANIA</w:t>
      </w:r>
    </w:p>
    <w:p w:rsidR="00265813" w:rsidRDefault="007C1831" w:rsidP="006077E9">
      <w:pPr>
        <w:pStyle w:val="3Ustp"/>
        <w:numPr>
          <w:ilvl w:val="3"/>
          <w:numId w:val="1"/>
        </w:numPr>
      </w:pPr>
      <w:r w:rsidRPr="00DA61F4">
        <w:t xml:space="preserve">Postępowanie, którego dotyczy niniejsza Specyfikacja Istotnych Warunków Zamówienia zwana dalej SIWZ, </w:t>
      </w:r>
      <w:r w:rsidR="00265813">
        <w:t>nosi nazwę:</w:t>
      </w:r>
    </w:p>
    <w:p w:rsidR="004F3D9E" w:rsidRDefault="004F3D9E" w:rsidP="004F3D9E">
      <w:pPr>
        <w:ind w:left="851" w:firstLine="0"/>
      </w:pPr>
      <w:r>
        <w:t xml:space="preserve"> </w:t>
      </w:r>
      <w:r w:rsidR="00106B7B">
        <w:t xml:space="preserve">usługa grupowego ubezpieczenia na życie pracowników </w:t>
      </w:r>
      <w:r w:rsidR="0093621F">
        <w:t xml:space="preserve">i członków rodzin pracowników </w:t>
      </w:r>
      <w:r>
        <w:t xml:space="preserve">  </w:t>
      </w:r>
    </w:p>
    <w:p w:rsidR="00265813" w:rsidRDefault="004F3D9E" w:rsidP="004F3D9E">
      <w:pPr>
        <w:ind w:left="851" w:firstLine="0"/>
      </w:pPr>
      <w:r>
        <w:t xml:space="preserve"> </w:t>
      </w:r>
      <w:r w:rsidR="0093621F">
        <w:t>Są</w:t>
      </w:r>
      <w:r w:rsidR="00106B7B">
        <w:t xml:space="preserve">du </w:t>
      </w:r>
      <w:r w:rsidR="00E45669">
        <w:tab/>
      </w:r>
      <w:r w:rsidR="00106B7B">
        <w:t xml:space="preserve">Rejonowego w Białymstoku </w:t>
      </w:r>
      <w:r w:rsidR="00265813">
        <w:t xml:space="preserve">i </w:t>
      </w:r>
      <w:r w:rsidR="007C1831" w:rsidRPr="00DA61F4">
        <w:t xml:space="preserve">oznaczone jest znakiem </w:t>
      </w:r>
      <w:r w:rsidR="00A27796">
        <w:t>G-3710-15/19.</w:t>
      </w:r>
    </w:p>
    <w:p w:rsidR="007C1831" w:rsidRDefault="007C1831" w:rsidP="006077E9">
      <w:pPr>
        <w:pStyle w:val="3Ustp"/>
        <w:numPr>
          <w:ilvl w:val="3"/>
          <w:numId w:val="1"/>
        </w:numPr>
      </w:pPr>
      <w:r w:rsidRPr="00DA61F4">
        <w:t>Wykonawcy winni we wszelkich kontaktach</w:t>
      </w:r>
      <w:r w:rsidR="00A7148E">
        <w:t xml:space="preserve"> z </w:t>
      </w:r>
      <w:r w:rsidRPr="00DA61F4">
        <w:t>Zamawiającym powoływać się na wyżej podane oznaczeni</w:t>
      </w:r>
      <w:r w:rsidR="0068278D">
        <w:t>a</w:t>
      </w:r>
      <w:r w:rsidRPr="00DA61F4">
        <w:t>.</w:t>
      </w:r>
    </w:p>
    <w:p w:rsidR="007D6FFE" w:rsidRPr="00BE5F11" w:rsidRDefault="007D6FFE" w:rsidP="006077E9">
      <w:pPr>
        <w:pStyle w:val="3Ustp"/>
        <w:numPr>
          <w:ilvl w:val="3"/>
          <w:numId w:val="1"/>
        </w:numPr>
      </w:pPr>
      <w:r w:rsidRPr="00BE5F11">
        <w:t xml:space="preserve">Postępowanie o udzielenie zamówienia publicznego prowadzone jest przy udziale brokera ubezpieczeniowego BONUS BROKER Sp. z o.o. na podstawie udzielonego pełnomocnictwa. Umowa ubezpieczenia zostanie zawarta przy udziale brokera ubezpieczeniowego i będzie wykonywana za jego pośrednictwem. </w:t>
      </w:r>
    </w:p>
    <w:p w:rsidR="007C1831" w:rsidRPr="00DA61F4" w:rsidRDefault="007C1831" w:rsidP="009A53A9">
      <w:pPr>
        <w:pStyle w:val="2Nagwek"/>
      </w:pPr>
      <w:r w:rsidRPr="00DA61F4">
        <w:t>TRYB UDZIELENIA ZAMÓWIENIA</w:t>
      </w:r>
    </w:p>
    <w:p w:rsidR="00DA61F4" w:rsidRDefault="00DA61F4" w:rsidP="00453605">
      <w:pPr>
        <w:pStyle w:val="3Ustp"/>
        <w:numPr>
          <w:ilvl w:val="3"/>
          <w:numId w:val="1"/>
        </w:numPr>
      </w:pPr>
      <w:r>
        <w:t>Postępowanie realizowane jest</w:t>
      </w:r>
      <w:r w:rsidR="00A7148E">
        <w:t xml:space="preserve"> w </w:t>
      </w:r>
      <w:r>
        <w:t>trybie przetargu nieograniczonego</w:t>
      </w:r>
      <w:r w:rsidR="008D733D">
        <w:t xml:space="preserve"> o </w:t>
      </w:r>
      <w:r>
        <w:t>wartości szacunkowej nie przekraczającej kwot określonych</w:t>
      </w:r>
      <w:r w:rsidR="00A7148E">
        <w:t xml:space="preserve"> w </w:t>
      </w:r>
      <w:r>
        <w:t>przepisach wydanych na podstawie art. 11 ust. 8 ustawy</w:t>
      </w:r>
      <w:r w:rsidR="00A7148E">
        <w:t xml:space="preserve"> z </w:t>
      </w:r>
      <w:r>
        <w:t>dnia 29 stycznia 2004r. Prawo zamówień publicznych (Dz.U.</w:t>
      </w:r>
      <w:r w:rsidR="00A7148E">
        <w:t xml:space="preserve"> z </w:t>
      </w:r>
      <w:r w:rsidR="00DB27D0">
        <w:t>2019 r. poz. 1843)</w:t>
      </w:r>
      <w:r>
        <w:t xml:space="preserve">zwaną dalej ustawą </w:t>
      </w:r>
      <w:proofErr w:type="spellStart"/>
      <w:r>
        <w:t>Pzp</w:t>
      </w:r>
      <w:proofErr w:type="spellEnd"/>
      <w:r>
        <w:t>.</w:t>
      </w:r>
    </w:p>
    <w:p w:rsidR="00DA61F4" w:rsidRDefault="00DA61F4" w:rsidP="00453605">
      <w:pPr>
        <w:pStyle w:val="3Ustp"/>
        <w:numPr>
          <w:ilvl w:val="3"/>
          <w:numId w:val="1"/>
        </w:numPr>
      </w:pPr>
      <w:r>
        <w:t>Zgodnie</w:t>
      </w:r>
      <w:r w:rsidR="00A7148E">
        <w:t xml:space="preserve"> z </w:t>
      </w:r>
      <w:r>
        <w:t>treścią art. 24aa ustawy Prawo zamówień publicznych, Zamawiający</w:t>
      </w:r>
      <w:r w:rsidR="00A7148E">
        <w:t xml:space="preserve"> w </w:t>
      </w:r>
      <w:r>
        <w:t xml:space="preserve">pierwszej kolejności dokona oceny ofert pod kątem przesłanek odrzucenia oferty (art. 89 ust. 1 ustawy </w:t>
      </w:r>
      <w:proofErr w:type="spellStart"/>
      <w:r>
        <w:t>Pzp</w:t>
      </w:r>
      <w:proofErr w:type="spellEnd"/>
      <w:r>
        <w:t>) oraz kryteriów oceny ofert opisanych</w:t>
      </w:r>
      <w:r w:rsidR="00A7148E">
        <w:t xml:space="preserve"> w </w:t>
      </w:r>
      <w:r>
        <w:t>SIWZ, po czym wyłącznie</w:t>
      </w:r>
      <w:r w:rsidR="00A7148E">
        <w:t xml:space="preserve"> w </w:t>
      </w:r>
      <w:r>
        <w:t>odniesieniu do Wykonawcy, którego oferta została oceniona jako najkorzystniejsza, dokona oceny podmiotowej Wykonawcy, tj. zbada oświadczenia wstępne,</w:t>
      </w:r>
      <w:r w:rsidR="00A7148E">
        <w:t xml:space="preserve"> a </w:t>
      </w:r>
      <w:r>
        <w:t>następnie zażąda przedłożenia dokumentów</w:t>
      </w:r>
      <w:r w:rsidR="00A7148E">
        <w:t xml:space="preserve"> w </w:t>
      </w:r>
      <w:r>
        <w:t xml:space="preserve">trybie art. 26 ust. 2 ustawy </w:t>
      </w:r>
      <w:proofErr w:type="spellStart"/>
      <w:r>
        <w:t>Pzp</w:t>
      </w:r>
      <w:proofErr w:type="spellEnd"/>
      <w:r>
        <w:t>.</w:t>
      </w:r>
    </w:p>
    <w:p w:rsidR="007C1831" w:rsidRPr="00DA61F4" w:rsidRDefault="00DA61F4" w:rsidP="00453605">
      <w:pPr>
        <w:pStyle w:val="3Ustp"/>
        <w:numPr>
          <w:ilvl w:val="3"/>
          <w:numId w:val="1"/>
        </w:numPr>
      </w:pPr>
      <w:r>
        <w:t>Wykonawca może złożyć tylko jedną ofertę na całość zamówienia. Zamawiający nie dopuszcza składania ofert częściowych.</w:t>
      </w:r>
    </w:p>
    <w:p w:rsidR="00945D28" w:rsidRPr="00DA61F4" w:rsidRDefault="007C1831" w:rsidP="009A53A9">
      <w:pPr>
        <w:pStyle w:val="2Nagwek"/>
      </w:pPr>
      <w:r w:rsidRPr="00DA61F4">
        <w:t>OPIS PRZEDMIOTU ZAMÓWIENIA</w:t>
      </w:r>
    </w:p>
    <w:p w:rsidR="007C1831" w:rsidRPr="00B36F99" w:rsidRDefault="00811BE5" w:rsidP="00555D4E">
      <w:pPr>
        <w:pStyle w:val="3Ustp"/>
        <w:numPr>
          <w:ilvl w:val="3"/>
          <w:numId w:val="1"/>
        </w:numPr>
      </w:pPr>
      <w:r w:rsidRPr="00B36F99">
        <w:t xml:space="preserve">Szczegółowy opis przedmiotu zamówienia zawarty jest w załączniku nr 1 do SIWZ. </w:t>
      </w:r>
    </w:p>
    <w:p w:rsidR="006A4277" w:rsidRPr="00B36F99" w:rsidRDefault="00811BE5" w:rsidP="00555D4E">
      <w:pPr>
        <w:pStyle w:val="3Ustp"/>
        <w:numPr>
          <w:ilvl w:val="3"/>
          <w:numId w:val="1"/>
        </w:numPr>
      </w:pPr>
      <w:r w:rsidRPr="00B36F99">
        <w:t>Zamawiający wymaga, aby Zamawiający</w:t>
      </w:r>
      <w:r w:rsidR="00271F10">
        <w:t xml:space="preserve"> </w:t>
      </w:r>
      <w:r w:rsidR="004F3D9E">
        <w:t>(</w:t>
      </w:r>
      <w:r w:rsidRPr="00B36F99">
        <w:t>Ubezpieczający / Ubezpiecz</w:t>
      </w:r>
      <w:r w:rsidR="004F3D9E">
        <w:t>ony</w:t>
      </w:r>
      <w:r w:rsidRPr="00B36F99">
        <w:t xml:space="preserve">) nie był zobowiązany  </w:t>
      </w:r>
      <w:r w:rsidR="006A4277" w:rsidRPr="00B36F99">
        <w:t xml:space="preserve">do pokrywania strat Wykonawcy działającego w formie towarzystwa ubezpieczeń wzajemnych przez wnoszenie dodatkowej składki, zgodnie z art. 111 ust. 2 Ustawy z dnia 11 września 2015 roku o działalności ubezpieczeniowej i reasekuracyjnej </w:t>
      </w:r>
      <w:r w:rsidR="00DB27D0">
        <w:br/>
      </w:r>
      <w:r w:rsidR="006A4277" w:rsidRPr="00B36F99">
        <w:t>( Dz. U. z 2019 poz. 381 ) .</w:t>
      </w:r>
    </w:p>
    <w:p w:rsidR="006A4277" w:rsidRPr="00B36F99" w:rsidRDefault="006A4277" w:rsidP="00555D4E">
      <w:pPr>
        <w:pStyle w:val="3Ustp"/>
        <w:numPr>
          <w:ilvl w:val="3"/>
          <w:numId w:val="1"/>
        </w:numPr>
      </w:pPr>
      <w:r w:rsidRPr="00B36F99">
        <w:t>Wykonawca musi posiadać ogólne ( szczególne ) warunki ubezpieczenia, zwane dalej OWU dla ubezpieczeń określonych w przedmiocie zamówienia.</w:t>
      </w:r>
    </w:p>
    <w:p w:rsidR="00BD0B4F" w:rsidRPr="00B36F99" w:rsidRDefault="006A4277" w:rsidP="000E11D6">
      <w:pPr>
        <w:pStyle w:val="3Ustp"/>
        <w:numPr>
          <w:ilvl w:val="3"/>
          <w:numId w:val="1"/>
        </w:numPr>
      </w:pPr>
      <w:r w:rsidRPr="00B36F99">
        <w:t>Wykonawca, którego oferta zostanie</w:t>
      </w:r>
      <w:r w:rsidR="007E42EC">
        <w:t xml:space="preserve"> oceniona najwyżej</w:t>
      </w:r>
      <w:r w:rsidRPr="00B36F99">
        <w:t xml:space="preserve">, jest zobowiązany złożyć </w:t>
      </w:r>
      <w:r w:rsidR="00933D35">
        <w:br/>
      </w:r>
      <w:r w:rsidRPr="00B36F99">
        <w:t>w wyznaczonym przez Zama</w:t>
      </w:r>
      <w:r w:rsidR="00A27796">
        <w:t xml:space="preserve">wiającego terminie, nie dłuższym </w:t>
      </w:r>
      <w:r w:rsidRPr="00B36F99">
        <w:t>niż 5 dni, ustandaryzowany dokument zawierający informacje o produkcie ubezpieczeniow</w:t>
      </w:r>
      <w:r w:rsidR="004F3D9E">
        <w:t>ym, o którym mowa w art. 8 ust.</w:t>
      </w:r>
      <w:r w:rsidRPr="00B36F99">
        <w:t xml:space="preserve"> 4 Ustawy z dnia 15 grudnia 2017 roku o dystrybucji ubezpi</w:t>
      </w:r>
      <w:r w:rsidR="004F3D9E">
        <w:t>eczeń (</w:t>
      </w:r>
      <w:r w:rsidR="00DB27D0">
        <w:t xml:space="preserve">Dz. U. z 2019 poz. 1881) </w:t>
      </w:r>
      <w:r w:rsidRPr="00B36F99">
        <w:t xml:space="preserve">dla ubezpieczeń stanowiących przedmiot zamówienia wraz z OWU – w celu spełnienia przez oferowane usługi ubezpieczenia wymagań określonych przez Zamawiającego w opisie przedmiotu zamówienia. Dokumenty te mogą zostać złożone </w:t>
      </w:r>
      <w:r w:rsidR="00933D35">
        <w:br/>
      </w:r>
      <w:r w:rsidRPr="00B36F99">
        <w:lastRenderedPageBreak/>
        <w:t>w postaci papierowej lub postaci elektronicznej lub za pomoc</w:t>
      </w:r>
      <w:r w:rsidR="00DB27D0">
        <w:t xml:space="preserve">ą trwałego nośnika </w:t>
      </w:r>
      <w:r w:rsidR="00933D35">
        <w:br/>
      </w:r>
      <w:r w:rsidR="00DB27D0">
        <w:t>w</w:t>
      </w:r>
      <w:r w:rsidR="0072194C" w:rsidRPr="00B36F99">
        <w:t xml:space="preserve"> rozumieniu art.2 pkt. 4 Ustawy z dnia 30 maja 2014 roku o prawach konsumenta ( Dz. U</w:t>
      </w:r>
      <w:r w:rsidR="001274AE">
        <w:t xml:space="preserve">. </w:t>
      </w:r>
      <w:r w:rsidR="0072194C" w:rsidRPr="00B36F99">
        <w:t>z 2019 poz. 134).</w:t>
      </w:r>
    </w:p>
    <w:p w:rsidR="00103B57" w:rsidRPr="00DA61F4" w:rsidRDefault="00103B57" w:rsidP="009A53A9">
      <w:pPr>
        <w:pStyle w:val="2Nagwek"/>
      </w:pPr>
      <w:r w:rsidRPr="00DA61F4">
        <w:t>OPIS CZĘŚCI ZAMÓWIENIA</w:t>
      </w:r>
    </w:p>
    <w:p w:rsidR="00AD59E7" w:rsidRPr="00DA61F4" w:rsidRDefault="00103B57" w:rsidP="00E31915">
      <w:pPr>
        <w:ind w:firstLine="282"/>
      </w:pPr>
      <w:r w:rsidRPr="00DA61F4">
        <w:t>Zamawiający nie dopuszcza składania ofert częściowych.</w:t>
      </w:r>
    </w:p>
    <w:p w:rsidR="009506ED" w:rsidRPr="00DA61F4" w:rsidRDefault="009506ED" w:rsidP="009A53A9">
      <w:pPr>
        <w:pStyle w:val="2Nagwek"/>
      </w:pPr>
      <w:r w:rsidRPr="00DA61F4">
        <w:t>TERMIN WYKONANIA ZAMÓWIENIA</w:t>
      </w:r>
    </w:p>
    <w:p w:rsidR="00E82E4F" w:rsidRDefault="00E82E4F" w:rsidP="00E31915">
      <w:pPr>
        <w:ind w:firstLine="282"/>
      </w:pPr>
      <w:r>
        <w:t xml:space="preserve">Termin realizacji przedmiotowego zamówienia: 24 miesiące. </w:t>
      </w:r>
    </w:p>
    <w:p w:rsidR="00BD0B4F" w:rsidRPr="00DA61F4" w:rsidRDefault="00E82E4F" w:rsidP="00E31915">
      <w:pPr>
        <w:ind w:left="708" w:firstLine="2"/>
      </w:pPr>
      <w:r>
        <w:t>Przewidywany okres ubezpieczenia : od dnia 01 stycznia 20</w:t>
      </w:r>
      <w:r w:rsidR="00820F65">
        <w:t xml:space="preserve">20 roku do dnia 31 grudnia 2021 </w:t>
      </w:r>
      <w:r>
        <w:t>roku.</w:t>
      </w:r>
    </w:p>
    <w:p w:rsidR="00AD59E7" w:rsidRPr="00DA61F4" w:rsidRDefault="00103B57" w:rsidP="009A53A9">
      <w:pPr>
        <w:pStyle w:val="2Nagwek"/>
      </w:pPr>
      <w:r w:rsidRPr="00DA61F4">
        <w:t xml:space="preserve"> </w:t>
      </w:r>
      <w:r w:rsidR="00AD59E7" w:rsidRPr="00DA61F4">
        <w:t>OFERTY WARIANTOWE</w:t>
      </w:r>
    </w:p>
    <w:p w:rsidR="00AD59E7" w:rsidRPr="00DA61F4" w:rsidRDefault="00AD59E7" w:rsidP="00E31915">
      <w:pPr>
        <w:ind w:firstLine="282"/>
      </w:pPr>
      <w:r w:rsidRPr="00DA61F4">
        <w:t>Zamawiający nie dopuszcza składania ofert wariantowych.</w:t>
      </w:r>
    </w:p>
    <w:p w:rsidR="0096586F" w:rsidRPr="00DA61F4" w:rsidRDefault="0096586F" w:rsidP="009A53A9">
      <w:pPr>
        <w:pStyle w:val="2Nagwek"/>
      </w:pPr>
      <w:r w:rsidRPr="00DA61F4">
        <w:t>INFORMACJA O PRZEWIDYWANYCH ZAMÓWIENIACH UZUPEŁNIAJĄCYCH</w:t>
      </w:r>
    </w:p>
    <w:p w:rsidR="0096586F" w:rsidRPr="00DA61F4" w:rsidRDefault="0096586F" w:rsidP="00E31915">
      <w:pPr>
        <w:ind w:left="708" w:firstLine="0"/>
      </w:pPr>
      <w:r w:rsidRPr="00DA61F4">
        <w:t>Zamawiający nie przewiduje udzielenia zamówień uzupełniających,</w:t>
      </w:r>
      <w:r w:rsidR="008D733D">
        <w:t xml:space="preserve"> o </w:t>
      </w:r>
      <w:r w:rsidRPr="00DA61F4">
        <w:t>których mowa</w:t>
      </w:r>
      <w:r w:rsidR="00A7148E">
        <w:t xml:space="preserve"> w </w:t>
      </w:r>
      <w:r w:rsidRPr="00DA61F4">
        <w:t xml:space="preserve">art. 67 ust. 1 pkt 6 ustawy </w:t>
      </w:r>
      <w:proofErr w:type="spellStart"/>
      <w:r w:rsidRPr="00DA61F4">
        <w:t>Pzp</w:t>
      </w:r>
      <w:proofErr w:type="spellEnd"/>
      <w:r w:rsidRPr="00DA61F4">
        <w:t>.</w:t>
      </w:r>
    </w:p>
    <w:p w:rsidR="0096586F" w:rsidRPr="00DA61F4" w:rsidRDefault="0096586F" w:rsidP="009A53A9">
      <w:pPr>
        <w:pStyle w:val="2Nagwek"/>
      </w:pPr>
      <w:r w:rsidRPr="00DA61F4">
        <w:t>PODWYKONAWCY</w:t>
      </w:r>
    </w:p>
    <w:p w:rsidR="0096586F" w:rsidRPr="00DA61F4" w:rsidRDefault="0096586F" w:rsidP="00627114">
      <w:pPr>
        <w:pStyle w:val="3Ustp"/>
        <w:numPr>
          <w:ilvl w:val="3"/>
          <w:numId w:val="1"/>
        </w:numPr>
      </w:pPr>
      <w:r w:rsidRPr="00DA61F4">
        <w:t xml:space="preserve">Zamawiający dopuszcza możliwość powierzenia przez Wykonawcę części zamówienia podwykonawcom. </w:t>
      </w:r>
    </w:p>
    <w:p w:rsidR="0096586F" w:rsidRPr="00DA61F4" w:rsidRDefault="0096586F" w:rsidP="00627114">
      <w:pPr>
        <w:pStyle w:val="3Ustp"/>
        <w:numPr>
          <w:ilvl w:val="3"/>
          <w:numId w:val="1"/>
        </w:numPr>
      </w:pPr>
      <w:r w:rsidRPr="00DA61F4">
        <w:t>Zamawiający żąda wskazania przez Wykonawcę części zamówienia, których wykonanie zamierza powierzyć podwykonawcom</w:t>
      </w:r>
      <w:r w:rsidR="00A7148E">
        <w:t xml:space="preserve"> i </w:t>
      </w:r>
      <w:r w:rsidRPr="00DA61F4">
        <w:t>podania przez Wykonawcę firm podwykonawców.</w:t>
      </w:r>
    </w:p>
    <w:p w:rsidR="0096586F" w:rsidRPr="00F77D52" w:rsidRDefault="0096586F" w:rsidP="00627114">
      <w:pPr>
        <w:pStyle w:val="3Ustp"/>
        <w:numPr>
          <w:ilvl w:val="3"/>
          <w:numId w:val="1"/>
        </w:numPr>
      </w:pPr>
      <w:r w:rsidRPr="00DA61F4">
        <w:t>Powierzenie wykonania części zamówienia podwykonawcom nie zwalnia Wykonawcy</w:t>
      </w:r>
      <w:r w:rsidR="00A7148E">
        <w:t xml:space="preserve"> z </w:t>
      </w:r>
      <w:r w:rsidRPr="00DA61F4">
        <w:t>odpowiedzialności za należyte wykonanie tego zamówienia.</w:t>
      </w:r>
    </w:p>
    <w:p w:rsidR="0096586F" w:rsidRPr="00DA61F4" w:rsidRDefault="0096586F" w:rsidP="009A53A9">
      <w:pPr>
        <w:pStyle w:val="2Nagwek"/>
      </w:pPr>
      <w:r w:rsidRPr="00DA61F4">
        <w:t>WARUNKI UDZIAŁU W POSTĘPOWANIU</w:t>
      </w:r>
    </w:p>
    <w:p w:rsidR="0096586F" w:rsidRDefault="0096586F" w:rsidP="00627114">
      <w:pPr>
        <w:pStyle w:val="3Ustp"/>
        <w:numPr>
          <w:ilvl w:val="3"/>
          <w:numId w:val="1"/>
        </w:numPr>
      </w:pPr>
      <w:bookmarkStart w:id="1" w:name="_Ref16094971"/>
      <w:r w:rsidRPr="00DA61F4">
        <w:t>O udzielenie zamówienia mogą ubiegać się Wykonawcy, którzy spełniają warunki dotyczące:</w:t>
      </w:r>
      <w:bookmarkEnd w:id="1"/>
    </w:p>
    <w:p w:rsidR="00F22CBB" w:rsidRDefault="00D42B83" w:rsidP="00D554D6">
      <w:pPr>
        <w:pStyle w:val="4Punkt"/>
      </w:pPr>
      <w:r w:rsidRPr="00A31893">
        <w:t>kompetencji lub uprawnień do prowadzenia określonej działalności</w:t>
      </w:r>
      <w:r w:rsidR="0017475A" w:rsidRPr="00A31893">
        <w:t xml:space="preserve"> z</w:t>
      </w:r>
      <w:r w:rsidRPr="00A31893">
        <w:t>awodowej,</w:t>
      </w:r>
      <w:r w:rsidR="008D733D" w:rsidRPr="00A31893">
        <w:t xml:space="preserve"> o </w:t>
      </w:r>
      <w:r w:rsidRPr="00A31893">
        <w:t>ile wynika to</w:t>
      </w:r>
      <w:r w:rsidR="00A7148E" w:rsidRPr="00A31893">
        <w:t xml:space="preserve"> z </w:t>
      </w:r>
      <w:r w:rsidRPr="00A31893">
        <w:t xml:space="preserve">odrębnych przepisów – Zamawiający </w:t>
      </w:r>
      <w:r w:rsidR="00193B98" w:rsidRPr="00A31893">
        <w:t>wymaga a</w:t>
      </w:r>
      <w:r w:rsidR="00CA46CF" w:rsidRPr="00A31893">
        <w:t>by</w:t>
      </w:r>
      <w:r w:rsidR="008013CF" w:rsidRPr="00A31893">
        <w:t xml:space="preserve"> Wykonawca </w:t>
      </w:r>
      <w:r w:rsidR="00D21BA3" w:rsidRPr="00DC30D3">
        <w:t>posiadał</w:t>
      </w:r>
      <w:r w:rsidR="00D21BA3" w:rsidRPr="00A31893">
        <w:t xml:space="preserve"> zezwolenie organu nadzoru na wykonywanie działalności ubezpieczeniowej, o którym mowa w art. 7 ust. 1 ustawy z dnia 11 września 2015 o działalności ubezpieczeniowej i reasekura</w:t>
      </w:r>
      <w:r w:rsidR="00DB27D0">
        <w:t>cyjnej (Dz. U. z 2019 poz. 381</w:t>
      </w:r>
      <w:r w:rsidR="00D21BA3" w:rsidRPr="00A31893">
        <w:t>) tzn. kopia zezwolenia Komisji Nadzoru Finansowego , bądź Ministra Finansów ( jeżeli uzyskał zezwolenie przed 1 stycznia 2004 roku) na prowadzenie działalności ubezpieczeniowej lub potwierdzenie Komisji Nadzoru Finansowego o posiadaniu uprawnień do prowadzenia działalności ubezpieczeniowej (jeżeli rozpoczął działalność przed 28 sierpnia 1990r ),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42B83" w:rsidRDefault="00AD1F49" w:rsidP="00D554D6">
      <w:pPr>
        <w:pStyle w:val="4Punkt"/>
      </w:pPr>
      <w:r>
        <w:t>sytuacji ekonomicznej lub finansowej – Zamawiający nie stawia wymagań w tym zakresie,</w:t>
      </w:r>
    </w:p>
    <w:p w:rsidR="00ED3808" w:rsidRDefault="00AD1F49" w:rsidP="00D554D6">
      <w:pPr>
        <w:pStyle w:val="4Punkt"/>
      </w:pPr>
      <w:r>
        <w:t xml:space="preserve">zdolności technicznej lub zawodowej – Zamawiający uzna, że Wykonawca spełnia ten warunek, jeżeli udokumentuje: </w:t>
      </w:r>
      <w:bookmarkStart w:id="2" w:name="_Ref15985617"/>
    </w:p>
    <w:bookmarkEnd w:id="2"/>
    <w:p w:rsidR="000011B8" w:rsidRDefault="006E00CF" w:rsidP="00D554D6">
      <w:pPr>
        <w:pStyle w:val="6Tiret"/>
      </w:pPr>
      <w:r>
        <w:t>wykonanie</w:t>
      </w:r>
      <w:r w:rsidR="002F09AC">
        <w:t>, a w przypadku świadczeń okresowych lub ciągłych również wykonywanych, głównych usług</w:t>
      </w:r>
      <w:r w:rsidR="004943F4">
        <w:t xml:space="preserve"> w</w:t>
      </w:r>
      <w:r w:rsidR="002F09AC">
        <w:t xml:space="preserve"> okresie ostatnich 3 lat przed upływem terminu składania ofert, a jeżeli okres prowadzenia działalności </w:t>
      </w:r>
      <w:r w:rsidR="00B80E4C">
        <w:t xml:space="preserve">jest krótszy – w tym okresie, z podaniem ich wartości, przedmiotu, dat wykonania i odbiorców oraz załączeniem </w:t>
      </w:r>
      <w:r w:rsidR="00B80E4C">
        <w:lastRenderedPageBreak/>
        <w:t>dowodów czy zostały wykonane lub są wykonywane należycie – zgodnie z treścią załącznika nr 6 do SIWZ</w:t>
      </w:r>
      <w:r w:rsidR="00312D3C">
        <w:t>.</w:t>
      </w:r>
    </w:p>
    <w:p w:rsidR="007C3AC4" w:rsidRDefault="007C3AC4" w:rsidP="00D554D6">
      <w:pPr>
        <w:pStyle w:val="6Tiret"/>
      </w:pPr>
      <w:r>
        <w:t>Zamawia</w:t>
      </w:r>
      <w:r w:rsidR="00717703">
        <w:t>jący informuje, iż pod pojęciem</w:t>
      </w:r>
      <w:r>
        <w:t xml:space="preserve">: </w:t>
      </w:r>
      <w:r w:rsidR="00717703">
        <w:t>"</w:t>
      </w:r>
      <w:r>
        <w:t xml:space="preserve">Głównych usług" należy rozumieć wykonanie co najmniej dwóch usług grupowego ubezpieczenia na życie minimum 200 pracowników u jednego pracodawcy przez okres minimum jednego roku, w okresie ostatnich 3 lat przed upływem terminu do składania ofert, a jeżeli okres wykonywanej działalności przez Wykonawcę jest krótszy - w tym okresie. </w:t>
      </w:r>
    </w:p>
    <w:p w:rsidR="004D364C" w:rsidRDefault="0088702E" w:rsidP="0088702E">
      <w:pPr>
        <w:pStyle w:val="3Ustp"/>
        <w:ind w:left="982" w:hanging="480"/>
      </w:pPr>
      <w:r>
        <w:t>2.</w:t>
      </w:r>
      <w:r>
        <w:tab/>
      </w:r>
      <w:r w:rsidR="004D364C">
        <w:t xml:space="preserve">Dowodami czy usługi </w:t>
      </w:r>
      <w:r w:rsidR="008C60D2">
        <w:t xml:space="preserve">określone w pkt X </w:t>
      </w:r>
      <w:r w:rsidR="00C74F59">
        <w:t>.</w:t>
      </w:r>
      <w:r w:rsidR="008C60D2">
        <w:t xml:space="preserve">1. 3) </w:t>
      </w:r>
      <w:r w:rsidR="00D554D6">
        <w:t>a</w:t>
      </w:r>
      <w:r w:rsidR="008C60D2">
        <w:t xml:space="preserve">) </w:t>
      </w:r>
      <w:r w:rsidR="004D364C">
        <w:t>zostały wykonane lub są wykonywane należycie, są</w:t>
      </w:r>
      <w:r w:rsidR="00A7148E">
        <w:t xml:space="preserve"> w </w:t>
      </w:r>
      <w:r w:rsidR="004D364C">
        <w:t>szczególności:</w:t>
      </w:r>
    </w:p>
    <w:p w:rsidR="004D364C" w:rsidRDefault="004D364C" w:rsidP="00674E51">
      <w:pPr>
        <w:pStyle w:val="5litera"/>
      </w:pPr>
      <w:r w:rsidRPr="005C7CCC">
        <w:t>referencje bądź inne dokumenty wystawione przez podmiot, na rzecz którego usługi były lub są wykonywane</w:t>
      </w:r>
      <w:r w:rsidRPr="002F5679">
        <w:t>,</w:t>
      </w:r>
      <w:r w:rsidR="00A7148E">
        <w:t xml:space="preserve"> z </w:t>
      </w:r>
      <w:r w:rsidRPr="002F5679">
        <w:t>tym, że</w:t>
      </w:r>
      <w:r w:rsidR="00A7148E">
        <w:t xml:space="preserve"> w </w:t>
      </w:r>
      <w:r w:rsidRPr="002F5679">
        <w:t>odniesieniu do nadal wykonywanych usług, powinno być wydane nie wcześniej niż na 3 miesiące przed upływem terminu składania ofert,</w:t>
      </w:r>
    </w:p>
    <w:p w:rsidR="004D364C" w:rsidRPr="002F5679" w:rsidRDefault="004D364C" w:rsidP="00674E51">
      <w:pPr>
        <w:pStyle w:val="5litera"/>
      </w:pPr>
      <w:r w:rsidRPr="002F5679">
        <w:t>oświadczenie Wykonawcy, jeżeli</w:t>
      </w:r>
      <w:r w:rsidR="00A7148E">
        <w:t xml:space="preserve"> z </w:t>
      </w:r>
      <w:r w:rsidRPr="002F5679">
        <w:t>uzasadnionej przyczyny</w:t>
      </w:r>
      <w:r w:rsidR="008D733D">
        <w:t xml:space="preserve"> o </w:t>
      </w:r>
      <w:r w:rsidRPr="002F5679">
        <w:t>obiektywnym charakterze Wykonawca nie jest</w:t>
      </w:r>
      <w:r w:rsidR="00A7148E">
        <w:t xml:space="preserve"> w </w:t>
      </w:r>
      <w:r w:rsidRPr="002F5679">
        <w:t>stanie uzyskać dokumentów,</w:t>
      </w:r>
      <w:r w:rsidR="008D733D">
        <w:t xml:space="preserve"> o </w:t>
      </w:r>
      <w:r w:rsidRPr="002F5679">
        <w:t>którym mowa wyżej.</w:t>
      </w:r>
    </w:p>
    <w:p w:rsidR="00D42B83" w:rsidRPr="00DA61F4" w:rsidRDefault="00D42B83" w:rsidP="009A53A9">
      <w:pPr>
        <w:pStyle w:val="2Nagwek"/>
      </w:pPr>
      <w:r w:rsidRPr="00DA61F4">
        <w:t>PRZESŁANKI WYKLUCZENIA WYKONAWCÓW</w:t>
      </w:r>
    </w:p>
    <w:p w:rsidR="00D42B83" w:rsidRDefault="00D42B83" w:rsidP="00A11B12">
      <w:pPr>
        <w:pStyle w:val="3Ustp"/>
        <w:numPr>
          <w:ilvl w:val="3"/>
          <w:numId w:val="1"/>
        </w:numPr>
      </w:pPr>
      <w:r w:rsidRPr="00DA61F4">
        <w:t>Z postępowania</w:t>
      </w:r>
      <w:r w:rsidR="008D733D">
        <w:t xml:space="preserve"> o </w:t>
      </w:r>
      <w:r w:rsidRPr="00DA61F4">
        <w:t>udzielenie zamówienia publicznego wyklucza się Wykonawcę,</w:t>
      </w:r>
      <w:r w:rsidR="00A7148E">
        <w:t xml:space="preserve"> w </w:t>
      </w:r>
      <w:r w:rsidRPr="00DA61F4">
        <w:t>stosunku do którego zachodzi którakolwiek</w:t>
      </w:r>
      <w:r w:rsidR="00A7148E">
        <w:t xml:space="preserve"> z </w:t>
      </w:r>
      <w:r w:rsidRPr="00DA61F4">
        <w:t>okoliczności,</w:t>
      </w:r>
      <w:r w:rsidR="008D733D">
        <w:t xml:space="preserve"> o </w:t>
      </w:r>
      <w:r w:rsidRPr="00DA61F4">
        <w:t>których mowa</w:t>
      </w:r>
      <w:r w:rsidR="00A7148E">
        <w:t xml:space="preserve"> w </w:t>
      </w:r>
      <w:r w:rsidR="0042663F">
        <w:t xml:space="preserve">art. 24 ust. 1 ustawy </w:t>
      </w:r>
      <w:proofErr w:type="spellStart"/>
      <w:r w:rsidR="0042663F">
        <w:t>Pzp</w:t>
      </w:r>
      <w:proofErr w:type="spellEnd"/>
      <w:r w:rsidR="0042663F">
        <w:t>.</w:t>
      </w:r>
    </w:p>
    <w:p w:rsidR="0042663F" w:rsidRPr="00315E67" w:rsidRDefault="0042663F" w:rsidP="00A11B12">
      <w:pPr>
        <w:pStyle w:val="3Ustp"/>
        <w:numPr>
          <w:ilvl w:val="3"/>
          <w:numId w:val="1"/>
        </w:numPr>
      </w:pPr>
      <w:r>
        <w:t xml:space="preserve">Zamawiający nie przewiduje wykluczenia Wykonawcy na podstawie przesłanek </w:t>
      </w:r>
      <w:r w:rsidR="00A945D7">
        <w:t xml:space="preserve">określonych </w:t>
      </w:r>
      <w:r>
        <w:t xml:space="preserve">w art. 24ust. 5 ustawy </w:t>
      </w:r>
      <w:proofErr w:type="spellStart"/>
      <w:r>
        <w:t>Pzp</w:t>
      </w:r>
      <w:proofErr w:type="spellEnd"/>
      <w:r>
        <w:t>.</w:t>
      </w:r>
    </w:p>
    <w:p w:rsidR="00D42B83" w:rsidRPr="00DA61F4" w:rsidRDefault="00D42B83" w:rsidP="009A53A9">
      <w:pPr>
        <w:pStyle w:val="2Nagwek"/>
      </w:pPr>
      <w:r w:rsidRPr="00DA61F4">
        <w:t>OŚWIADCZENIA I DOKUMENTY POTWIERDZAJĄC</w:t>
      </w:r>
      <w:r w:rsidR="00A7148E">
        <w:t>E SPEŁNIANIE WARUNKÓW UDZIAŁU W </w:t>
      </w:r>
      <w:r w:rsidRPr="00DA61F4">
        <w:t>POSTĘPOWANIU I BRAK PODSTAW WYKLUCZENIA</w:t>
      </w:r>
    </w:p>
    <w:p w:rsidR="00D42B83" w:rsidRPr="00DA61F4" w:rsidRDefault="00D42B83" w:rsidP="00772445">
      <w:pPr>
        <w:pStyle w:val="3Ustp"/>
        <w:numPr>
          <w:ilvl w:val="3"/>
          <w:numId w:val="1"/>
        </w:numPr>
      </w:pPr>
      <w:bookmarkStart w:id="3" w:name="_Ref15980472"/>
      <w:r w:rsidRPr="00DA61F4">
        <w:t>Do oferty Wykonawca zobowiązany jest dołączyć aktualne na dzień składania ofert oświadczenia stanowiące wstępne potwierdzenie, że Wykonawca:</w:t>
      </w:r>
      <w:bookmarkEnd w:id="3"/>
    </w:p>
    <w:p w:rsidR="00D42B83" w:rsidRPr="0035644B" w:rsidRDefault="00D42B83" w:rsidP="00D554D6">
      <w:pPr>
        <w:pStyle w:val="4Punkt"/>
      </w:pPr>
      <w:bookmarkStart w:id="4" w:name="_Ref15986083"/>
      <w:r w:rsidRPr="0035644B">
        <w:t>nie podlega wykluczeniu – sporządzone zgodnie</w:t>
      </w:r>
      <w:r w:rsidR="00A7148E">
        <w:t xml:space="preserve"> z </w:t>
      </w:r>
      <w:r w:rsidRPr="0035644B">
        <w:t>treścią Załącznika nr 3 do SIWZ</w:t>
      </w:r>
      <w:bookmarkEnd w:id="4"/>
    </w:p>
    <w:p w:rsidR="00D42B83" w:rsidRPr="0035644B" w:rsidRDefault="00D42B83" w:rsidP="00D554D6">
      <w:pPr>
        <w:pStyle w:val="4Punkt"/>
      </w:pPr>
      <w:bookmarkStart w:id="5" w:name="_Ref15986100"/>
      <w:r w:rsidRPr="0035644B">
        <w:t>spełnia warunki udziału</w:t>
      </w:r>
      <w:r w:rsidR="00A7148E">
        <w:t xml:space="preserve"> w </w:t>
      </w:r>
      <w:r w:rsidRPr="0035644B">
        <w:t>postępowaniu – sporządzone zgodnie</w:t>
      </w:r>
      <w:r w:rsidR="00A7148E">
        <w:t xml:space="preserve"> z </w:t>
      </w:r>
      <w:r w:rsidRPr="0035644B">
        <w:t>treścią Załącznika nr 4 do SIWZ.</w:t>
      </w:r>
      <w:bookmarkEnd w:id="5"/>
    </w:p>
    <w:p w:rsidR="00D42B83" w:rsidRPr="00DA61F4" w:rsidRDefault="00D42B83" w:rsidP="00772445">
      <w:pPr>
        <w:pStyle w:val="3Ustp"/>
        <w:numPr>
          <w:ilvl w:val="3"/>
          <w:numId w:val="1"/>
        </w:numPr>
      </w:pPr>
      <w:r w:rsidRPr="00DA61F4">
        <w:t>Wykonawca, który powołuje się na zasoby innych podmiotów,</w:t>
      </w:r>
      <w:r w:rsidR="00A7148E">
        <w:t xml:space="preserve"> w </w:t>
      </w:r>
      <w:r w:rsidRPr="00DA61F4">
        <w:t>celu wykazania braku istnienia wobec nich podstaw wykluczenia oraz spełnianie,</w:t>
      </w:r>
      <w:r w:rsidR="00A7148E">
        <w:t xml:space="preserve"> w </w:t>
      </w:r>
      <w:r w:rsidRPr="00DA61F4">
        <w:t>zakresie,</w:t>
      </w:r>
      <w:r w:rsidR="00A7148E">
        <w:t xml:space="preserve"> w </w:t>
      </w:r>
      <w:r w:rsidRPr="00DA61F4">
        <w:t>jakim powołuje się na ich zasoby, warunków udziału</w:t>
      </w:r>
      <w:r w:rsidR="00A7148E">
        <w:t xml:space="preserve"> w </w:t>
      </w:r>
      <w:r w:rsidRPr="00DA61F4">
        <w:t>postępowaniu zamieszcza informację</w:t>
      </w:r>
      <w:r w:rsidR="008D733D">
        <w:t xml:space="preserve"> o </w:t>
      </w:r>
      <w:r w:rsidRPr="00DA61F4">
        <w:t>tych podmiotach</w:t>
      </w:r>
      <w:r w:rsidR="00A7148E">
        <w:t xml:space="preserve"> w </w:t>
      </w:r>
      <w:r w:rsidRPr="00DA61F4">
        <w:t>oświadczeniach,</w:t>
      </w:r>
      <w:r w:rsidR="008D733D">
        <w:t xml:space="preserve"> o </w:t>
      </w:r>
      <w:r w:rsidRPr="00DA61F4">
        <w:t>których mowa</w:t>
      </w:r>
      <w:r w:rsidR="00A7148E">
        <w:t xml:space="preserve"> w </w:t>
      </w:r>
      <w:r w:rsidRPr="00DA61F4">
        <w:t xml:space="preserve">pkt </w:t>
      </w:r>
      <w:r w:rsidR="00E66FC2">
        <w:fldChar w:fldCharType="begin"/>
      </w:r>
      <w:r w:rsidR="00940818">
        <w:instrText xml:space="preserve"> REF _Ref15980472 \w \h </w:instrText>
      </w:r>
      <w:r w:rsidR="00E66FC2">
        <w:fldChar w:fldCharType="separate"/>
      </w:r>
      <w:r w:rsidR="002C43BF">
        <w:t>XII.1</w:t>
      </w:r>
      <w:r w:rsidR="00E66FC2">
        <w:fldChar w:fldCharType="end"/>
      </w:r>
      <w:r w:rsidR="00EB5A87">
        <w:t>.</w:t>
      </w:r>
      <w:r w:rsidRPr="00DA61F4">
        <w:t xml:space="preserve"> dla każdego</w:t>
      </w:r>
      <w:r w:rsidR="00A7148E">
        <w:t xml:space="preserve"> z </w:t>
      </w:r>
      <w:r w:rsidRPr="00DA61F4">
        <w:t>tych podmiotów oddzielnie.</w:t>
      </w:r>
    </w:p>
    <w:p w:rsidR="00D42B83" w:rsidRPr="00DA61F4" w:rsidRDefault="00D42B83" w:rsidP="00772445">
      <w:pPr>
        <w:pStyle w:val="3Ustp"/>
        <w:numPr>
          <w:ilvl w:val="3"/>
          <w:numId w:val="1"/>
        </w:numPr>
      </w:pPr>
      <w:r w:rsidRPr="00DA61F4">
        <w:t>Wykonawca,</w:t>
      </w:r>
      <w:r w:rsidR="00A7148E">
        <w:t xml:space="preserve"> w </w:t>
      </w:r>
      <w:r w:rsidRPr="00DA61F4">
        <w:t>terminie 3 dni od zamieszczenia na stronie internetowej Zamawiającego informacji</w:t>
      </w:r>
      <w:r w:rsidR="00A7148E">
        <w:t xml:space="preserve"> z </w:t>
      </w:r>
      <w:r w:rsidRPr="00DA61F4">
        <w:t>otwarcia ofert,</w:t>
      </w:r>
      <w:r w:rsidR="008D733D">
        <w:t xml:space="preserve"> o </w:t>
      </w:r>
      <w:r w:rsidRPr="00DA61F4">
        <w:t>której mowa</w:t>
      </w:r>
      <w:r w:rsidR="00A7148E">
        <w:t xml:space="preserve"> w </w:t>
      </w:r>
      <w:r w:rsidRPr="00DA61F4">
        <w:t xml:space="preserve">art. 86 ust. 5 ustawy </w:t>
      </w:r>
      <w:proofErr w:type="spellStart"/>
      <w:r w:rsidRPr="00DA61F4">
        <w:t>Pzp</w:t>
      </w:r>
      <w:proofErr w:type="spellEnd"/>
      <w:r w:rsidRPr="00DA61F4">
        <w:t>, zobowiązany jest przekazać Zamawiającemu, bez dodatkowego wezwania, oświadczeni</w:t>
      </w:r>
      <w:r w:rsidR="00083E1E">
        <w:t>e</w:t>
      </w:r>
      <w:r w:rsidR="008D733D">
        <w:t xml:space="preserve"> o </w:t>
      </w:r>
      <w:r w:rsidRPr="00DA61F4">
        <w:t>przynależności lub braku przynależności do tej samej grupy kapitałowej,</w:t>
      </w:r>
      <w:r w:rsidR="008D733D">
        <w:t xml:space="preserve"> o </w:t>
      </w:r>
      <w:r w:rsidRPr="00DA61F4">
        <w:t>której mowa</w:t>
      </w:r>
      <w:r w:rsidR="00A7148E">
        <w:t xml:space="preserve"> w </w:t>
      </w:r>
      <w:r w:rsidRPr="00DA61F4">
        <w:t xml:space="preserve">art. 24 ust. 1 pkt 23 ustawy </w:t>
      </w:r>
      <w:proofErr w:type="spellStart"/>
      <w:r w:rsidRPr="00DA61F4">
        <w:t>Pzp</w:t>
      </w:r>
      <w:proofErr w:type="spellEnd"/>
      <w:r w:rsidRPr="00DA61F4">
        <w:t xml:space="preserve"> – sporządzone zgodnie</w:t>
      </w:r>
      <w:r w:rsidR="00A7148E">
        <w:t xml:space="preserve"> z </w:t>
      </w:r>
      <w:r w:rsidRPr="00DA61F4">
        <w:t>tr</w:t>
      </w:r>
      <w:r w:rsidR="00DB27D0">
        <w:t>eścią Załącznika nr 5 do SIWZ w</w:t>
      </w:r>
      <w:r w:rsidRPr="00DA61F4">
        <w:t>raz ze złożeniem oświadczenia, Wykonawca może przedstawić dowody, że powiązania</w:t>
      </w:r>
      <w:r w:rsidR="00A7148E">
        <w:t xml:space="preserve"> z </w:t>
      </w:r>
      <w:r w:rsidRPr="00DA61F4">
        <w:t>innym wykonawcą nie prowadzą do zakłócenia konkurencji</w:t>
      </w:r>
      <w:r w:rsidR="00A7148E">
        <w:t xml:space="preserve"> w </w:t>
      </w:r>
      <w:r w:rsidRPr="00DA61F4">
        <w:t>postępowaniu</w:t>
      </w:r>
      <w:r w:rsidR="008D733D">
        <w:t xml:space="preserve"> o </w:t>
      </w:r>
      <w:r w:rsidRPr="00DA61F4">
        <w:t>udzielenie zamówienia.</w:t>
      </w:r>
    </w:p>
    <w:p w:rsidR="00D42B83" w:rsidRDefault="00D42B83" w:rsidP="00772445">
      <w:pPr>
        <w:pStyle w:val="3Ustp"/>
        <w:numPr>
          <w:ilvl w:val="3"/>
          <w:numId w:val="1"/>
        </w:numPr>
      </w:pPr>
      <w:r w:rsidRPr="00DA61F4">
        <w:t>Zgodnie</w:t>
      </w:r>
      <w:r w:rsidR="00A7148E">
        <w:t xml:space="preserve"> z </w:t>
      </w:r>
      <w:r w:rsidRPr="00DA61F4">
        <w:t xml:space="preserve">art. 26 ust. 2 ustawy </w:t>
      </w:r>
      <w:proofErr w:type="spellStart"/>
      <w:r w:rsidRPr="00DA61F4">
        <w:t>Pzp</w:t>
      </w:r>
      <w:proofErr w:type="spellEnd"/>
      <w:r w:rsidRPr="00DA61F4">
        <w:t>, przed udzieleniem zamówienia, Zamawiający wezwie Wykonawcę, którego oferta została najwyżej oceniona do złożenia</w:t>
      </w:r>
      <w:r w:rsidR="00A7148E">
        <w:t xml:space="preserve"> w </w:t>
      </w:r>
      <w:r w:rsidRPr="00DA61F4">
        <w:t>wyznaczonym terminie, nie krótszym niż 5 dni, aktualnych na dzień złożenia niżej wymienionych dokumentów</w:t>
      </w:r>
      <w:r w:rsidR="00A7148E">
        <w:t xml:space="preserve"> i </w:t>
      </w:r>
      <w:r w:rsidRPr="00DA61F4">
        <w:t>oświadczeń</w:t>
      </w:r>
      <w:r w:rsidR="00083E1E">
        <w:t>,</w:t>
      </w:r>
      <w:r w:rsidRPr="00DA61F4">
        <w:t xml:space="preserve"> potwierdzających okoliczności,</w:t>
      </w:r>
      <w:r w:rsidR="008D733D">
        <w:t xml:space="preserve"> o </w:t>
      </w:r>
      <w:r w:rsidRPr="00DA61F4">
        <w:t>których mowa</w:t>
      </w:r>
      <w:r w:rsidR="00A7148E">
        <w:t xml:space="preserve"> w </w:t>
      </w:r>
      <w:r w:rsidRPr="00DA61F4">
        <w:t xml:space="preserve">art. 25 ust. 1 ustawy </w:t>
      </w:r>
      <w:proofErr w:type="spellStart"/>
      <w:r w:rsidRPr="00DA61F4">
        <w:t>Pzp</w:t>
      </w:r>
      <w:proofErr w:type="spellEnd"/>
      <w:r w:rsidRPr="00DA61F4">
        <w:t>:</w:t>
      </w:r>
    </w:p>
    <w:p w:rsidR="00083E1E" w:rsidRDefault="00EB5A87" w:rsidP="00D554D6">
      <w:pPr>
        <w:pStyle w:val="4Punkt"/>
      </w:pPr>
      <w:r>
        <w:t xml:space="preserve">w celu potwierdzenia spełnienia warunku posiadania kompetencji i uprawnień do prowadzenia określonej działalności zawodowej: </w:t>
      </w:r>
      <w:r w:rsidR="00E578A8">
        <w:t xml:space="preserve">zezwolenie </w:t>
      </w:r>
      <w:r w:rsidR="00E578A8" w:rsidRPr="00D21BA3">
        <w:t xml:space="preserve">organu nadzoru na wykonywanie działalności ubezpieczeniowej, o którym mowa w art. 7 ust. 1 ustawy z dnia 11 września 2015 o działalności ubezpieczeniowej i reasekuracyjnej ( Dz. U. z 2019 poz. </w:t>
      </w:r>
      <w:r w:rsidR="00DB27D0">
        <w:lastRenderedPageBreak/>
        <w:t>381</w:t>
      </w:r>
      <w:r w:rsidR="00E578A8" w:rsidRPr="00D21BA3">
        <w:t>) tzn. kopia zezwolenia Komisji Nadzoru Finansowego , bądź Ministra Finansów ( jeżeli uzyskał zezwolenie przed 1 stycznia 2004 roku) na prowadzenie działalności ubezpieczeniowej lub potwierdzenie Komisji Nadzoru Finansowego o posiadaniu uprawnień do prowadzenia działalności ubezpieczeniowej (jeżeli rozpoczął działalność przed 28 sierpnia 1990r ),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825D36" w:rsidRDefault="00537191" w:rsidP="00D554D6">
      <w:pPr>
        <w:pStyle w:val="4Punkt"/>
      </w:pPr>
      <w:r>
        <w:t>w celu potwierdzenia spełnienia warunku posiadania zdolności technicznych i zawodowych:</w:t>
      </w:r>
    </w:p>
    <w:p w:rsidR="008C43D6" w:rsidRDefault="00CA6F1A" w:rsidP="004B5835">
      <w:pPr>
        <w:pStyle w:val="6Tiret"/>
      </w:pPr>
      <w:r>
        <w:t>w</w:t>
      </w:r>
      <w:r w:rsidR="00D42B83" w:rsidRPr="0035644B">
        <w:t>ykaz wykonanych,</w:t>
      </w:r>
      <w:r w:rsidR="00A7148E">
        <w:t xml:space="preserve"> a w </w:t>
      </w:r>
      <w:r w:rsidR="00D42B83" w:rsidRPr="0035644B">
        <w:t>przypadku świadczeń okresowych lub ciągłych również wykonywanych usług</w:t>
      </w:r>
      <w:r w:rsidR="00A7148E">
        <w:t xml:space="preserve"> w </w:t>
      </w:r>
      <w:r w:rsidR="00D42B83" w:rsidRPr="0035644B">
        <w:t>okresie ostatnich 3 lat przed upływem terminu składania ofert,</w:t>
      </w:r>
      <w:r w:rsidR="00A7148E">
        <w:t xml:space="preserve"> a </w:t>
      </w:r>
      <w:r w:rsidR="00D42B83" w:rsidRPr="0035644B">
        <w:t>jeżeli okres prowadzenia działalności jest krótszy –</w:t>
      </w:r>
      <w:r w:rsidR="00A7148E">
        <w:t xml:space="preserve"> w </w:t>
      </w:r>
      <w:r w:rsidR="00D42B83" w:rsidRPr="0035644B">
        <w:t>tym okresie, wraz</w:t>
      </w:r>
      <w:r w:rsidR="00A7148E">
        <w:t xml:space="preserve"> z </w:t>
      </w:r>
      <w:r w:rsidR="00D42B83" w:rsidRPr="0035644B">
        <w:t>podaniem ich wartości, przedmiotu, dat wykonania</w:t>
      </w:r>
      <w:r w:rsidR="00A7148E">
        <w:t xml:space="preserve"> i </w:t>
      </w:r>
      <w:r w:rsidR="00D42B83" w:rsidRPr="0035644B">
        <w:t xml:space="preserve">podmiotów, na rzecz których usługi zostały wykonane oraz załączeniem dowodów określających, czy zostały wykonane lub są wykonywane należycie – wzór wykazu stanowi Załącznik nr 6 do SIWZ. </w:t>
      </w:r>
    </w:p>
    <w:p w:rsidR="00D42B83" w:rsidRPr="00DA61F4" w:rsidRDefault="00D42B83" w:rsidP="009E16CD">
      <w:pPr>
        <w:pStyle w:val="3Ustp"/>
        <w:numPr>
          <w:ilvl w:val="3"/>
          <w:numId w:val="1"/>
        </w:numPr>
      </w:pPr>
      <w:r w:rsidRPr="0030652D">
        <w:t>Zamawiający oceni czy Wykonawca nie podlega wykluczeniu na podstawie dokumentów</w:t>
      </w:r>
      <w:r w:rsidR="00A7148E">
        <w:t xml:space="preserve"> i </w:t>
      </w:r>
      <w:r w:rsidRPr="0030652D">
        <w:t>oświadczeń złożonych przez Wykonawcę. Ocena braku podstaw do wykluczenia będzie odbywała</w:t>
      </w:r>
      <w:r w:rsidRPr="00DA61F4">
        <w:t xml:space="preserve"> się wg kryterium spełnia/nie spełnia poszczególne warunki.</w:t>
      </w:r>
    </w:p>
    <w:p w:rsidR="00D42B83" w:rsidRPr="00DA61F4" w:rsidRDefault="00D42B83" w:rsidP="009A53A9">
      <w:pPr>
        <w:pStyle w:val="2Nagwek"/>
      </w:pPr>
      <w:r w:rsidRPr="00DA61F4">
        <w:t xml:space="preserve">INFORMACJA DLA WYKONAWCÓW WSPÓLNIE UBIEGAJĄCYCH SIĘ </w:t>
      </w:r>
    </w:p>
    <w:p w:rsidR="00D42B83" w:rsidRDefault="00D42B83" w:rsidP="00C260FA">
      <w:pPr>
        <w:pStyle w:val="3Ustp"/>
        <w:numPr>
          <w:ilvl w:val="3"/>
          <w:numId w:val="1"/>
        </w:numPr>
      </w:pPr>
      <w:r w:rsidRPr="00DA61F4">
        <w:t>Wykonawcy mogą wspólnie ubiegać się</w:t>
      </w:r>
      <w:r w:rsidR="008D733D">
        <w:t xml:space="preserve"> o </w:t>
      </w:r>
      <w:r w:rsidRPr="00DA61F4">
        <w:t>udzielenie zamówienia. W takiej sytuacji Wykonawcy ustanawiają pełnomocnika do reprezentowania ich</w:t>
      </w:r>
      <w:r w:rsidR="00A7148E">
        <w:t xml:space="preserve"> w </w:t>
      </w:r>
      <w:r w:rsidRPr="00DA61F4">
        <w:t>postępowaniu</w:t>
      </w:r>
      <w:r w:rsidR="008D733D">
        <w:t xml:space="preserve"> o </w:t>
      </w:r>
      <w:r w:rsidRPr="00DA61F4">
        <w:t>udzielenie zamówienia albo do reprezentowania</w:t>
      </w:r>
      <w:r w:rsidR="00A7148E">
        <w:t xml:space="preserve"> w </w:t>
      </w:r>
      <w:r w:rsidRPr="00DA61F4">
        <w:t>postępowaniu</w:t>
      </w:r>
      <w:r w:rsidR="00A7148E">
        <w:t xml:space="preserve"> i </w:t>
      </w:r>
      <w:r w:rsidRPr="00DA61F4">
        <w:t>zawarcia umowy</w:t>
      </w:r>
      <w:r w:rsidR="00A7148E">
        <w:t xml:space="preserve"> w </w:t>
      </w:r>
      <w:r w:rsidRPr="00DA61F4">
        <w:t>sprawie zamówienia publicznego. Pełnomocnictwo winno być podpisane przez osoby upoważnione do reprezentowania poszczególnych Wykonawców</w:t>
      </w:r>
      <w:r w:rsidR="00A7148E">
        <w:t xml:space="preserve"> i w </w:t>
      </w:r>
      <w:r w:rsidRPr="00DA61F4">
        <w:t>formie oryginału lub kopii poświadczonej notarialnie musi znajdować się</w:t>
      </w:r>
      <w:r w:rsidR="00A7148E">
        <w:t xml:space="preserve"> w </w:t>
      </w:r>
      <w:r w:rsidRPr="00DA61F4">
        <w:t>ofercie wspólnej Wykonawców.</w:t>
      </w:r>
    </w:p>
    <w:p w:rsidR="00D42B83" w:rsidRPr="00DA61F4" w:rsidRDefault="00D42B83" w:rsidP="00C260FA">
      <w:pPr>
        <w:pStyle w:val="3Ustp"/>
        <w:numPr>
          <w:ilvl w:val="3"/>
          <w:numId w:val="1"/>
        </w:numPr>
      </w:pPr>
      <w:r w:rsidRPr="00DA61F4">
        <w:t>W przypadku Wykonawców wspólnie ubiegających</w:t>
      </w:r>
      <w:r w:rsidR="008D733D">
        <w:t xml:space="preserve"> o </w:t>
      </w:r>
      <w:r w:rsidRPr="00DA61F4">
        <w:t>udzielenie zamówienia publicznego:</w:t>
      </w:r>
    </w:p>
    <w:p w:rsidR="00F16BD6" w:rsidRDefault="00D42B83" w:rsidP="00D554D6">
      <w:pPr>
        <w:pStyle w:val="4Punkt"/>
      </w:pPr>
      <w:r w:rsidRPr="0035644B">
        <w:t>żaden</w:t>
      </w:r>
      <w:r w:rsidR="00A7148E">
        <w:t xml:space="preserve"> z </w:t>
      </w:r>
      <w:r w:rsidRPr="0035644B">
        <w:t>nich nie może podlegać wykluczeniu</w:t>
      </w:r>
      <w:r w:rsidR="00A7148E">
        <w:t xml:space="preserve"> w </w:t>
      </w:r>
      <w:r w:rsidRPr="0035644B">
        <w:t>okolicznościach,</w:t>
      </w:r>
      <w:r w:rsidR="008D733D">
        <w:t xml:space="preserve"> o </w:t>
      </w:r>
      <w:r w:rsidRPr="0035644B">
        <w:t>których mowa</w:t>
      </w:r>
      <w:r w:rsidR="00A7148E">
        <w:t xml:space="preserve"> w </w:t>
      </w:r>
      <w:r w:rsidRPr="0035644B">
        <w:t xml:space="preserve">art. 24 ust. 1 pkt 13-22 ustawy </w:t>
      </w:r>
      <w:proofErr w:type="spellStart"/>
      <w:r w:rsidRPr="0035644B">
        <w:t>Pzp</w:t>
      </w:r>
      <w:proofErr w:type="spellEnd"/>
      <w:r w:rsidRPr="0035644B">
        <w:t xml:space="preserve"> – oświadczenie potwierdzające, że Wykonawca nie podlega wykluczeniu składa każdy</w:t>
      </w:r>
      <w:r w:rsidR="00A7148E">
        <w:t xml:space="preserve"> z </w:t>
      </w:r>
      <w:r w:rsidRPr="0035644B">
        <w:t>Wykonawców;</w:t>
      </w:r>
      <w:r w:rsidR="00103B57" w:rsidRPr="0035644B">
        <w:t xml:space="preserve"> </w:t>
      </w:r>
      <w:r w:rsidRPr="0035644B">
        <w:t>żaden</w:t>
      </w:r>
      <w:r w:rsidR="00A7148E">
        <w:t xml:space="preserve"> z </w:t>
      </w:r>
      <w:r w:rsidRPr="0035644B">
        <w:t>nich nie może podlegać wykluczeniu</w:t>
      </w:r>
      <w:r w:rsidR="00A7148E">
        <w:t xml:space="preserve"> w </w:t>
      </w:r>
      <w:r w:rsidRPr="0035644B">
        <w:t>okolicznościach,</w:t>
      </w:r>
      <w:r w:rsidR="008D733D">
        <w:t xml:space="preserve"> o </w:t>
      </w:r>
      <w:r w:rsidRPr="0035644B">
        <w:t>których mowa</w:t>
      </w:r>
      <w:r w:rsidR="00A7148E">
        <w:t xml:space="preserve"> w </w:t>
      </w:r>
      <w:r w:rsidRPr="0035644B">
        <w:t>art. 24 ust. 1 pkt 23 ustawy – oświadczenie</w:t>
      </w:r>
      <w:r w:rsidR="008D733D">
        <w:t xml:space="preserve"> o </w:t>
      </w:r>
      <w:r w:rsidRPr="0035644B">
        <w:t>przynależności lub braku przynależności do tej samej grupy kapitałowej składa każdy</w:t>
      </w:r>
      <w:r w:rsidR="00A7148E">
        <w:t xml:space="preserve"> z </w:t>
      </w:r>
      <w:r w:rsidRPr="0035644B">
        <w:t>Wykonawców.</w:t>
      </w:r>
    </w:p>
    <w:p w:rsidR="00F16BD6" w:rsidRDefault="00D42B83" w:rsidP="00C260FA">
      <w:pPr>
        <w:pStyle w:val="3Ustp"/>
        <w:numPr>
          <w:ilvl w:val="3"/>
          <w:numId w:val="1"/>
        </w:numPr>
      </w:pPr>
      <w:r w:rsidRPr="00DA61F4">
        <w:t>Wykonawcy wspólnie ubiegający się</w:t>
      </w:r>
      <w:r w:rsidR="008D733D">
        <w:t xml:space="preserve"> o </w:t>
      </w:r>
      <w:r w:rsidRPr="00DA61F4">
        <w:t>udzielenie zamówienia solidarnie odpowiadają za realizację umowy.</w:t>
      </w:r>
    </w:p>
    <w:p w:rsidR="00D42B83" w:rsidRDefault="00D42B83" w:rsidP="0032679A">
      <w:pPr>
        <w:pStyle w:val="3Ustp"/>
        <w:numPr>
          <w:ilvl w:val="3"/>
          <w:numId w:val="1"/>
        </w:numPr>
      </w:pPr>
      <w:r w:rsidRPr="00DA61F4">
        <w:t>Wykonawcy wspólnie ubiegający się</w:t>
      </w:r>
      <w:r w:rsidR="008D733D">
        <w:t xml:space="preserve"> o </w:t>
      </w:r>
      <w:r w:rsidRPr="00DA61F4">
        <w:t>zamówienie</w:t>
      </w:r>
      <w:r w:rsidR="00A7148E">
        <w:t xml:space="preserve"> w </w:t>
      </w:r>
      <w:r w:rsidRPr="00DA61F4">
        <w:t>ofercie podają adres do korespondencji</w:t>
      </w:r>
      <w:r w:rsidR="00A7148E">
        <w:t xml:space="preserve"> i </w:t>
      </w:r>
      <w:r w:rsidRPr="00DA61F4">
        <w:t>kontakt telefoniczny właściwy dla pełnomocnika tych Wykonawców. Wszelka korespondencja oraz rozliczenia dokonywane będą wyłącznie</w:t>
      </w:r>
      <w:r w:rsidR="00A7148E">
        <w:t xml:space="preserve"> z </w:t>
      </w:r>
      <w:r w:rsidRPr="00DA61F4">
        <w:t>podmiotem występującym jako pełnomocnik.</w:t>
      </w:r>
    </w:p>
    <w:p w:rsidR="00E739BC" w:rsidRDefault="00D42B83" w:rsidP="0032679A">
      <w:pPr>
        <w:pStyle w:val="3Ustp"/>
        <w:numPr>
          <w:ilvl w:val="3"/>
          <w:numId w:val="1"/>
        </w:numPr>
      </w:pPr>
      <w:r w:rsidRPr="00DA61F4">
        <w:t>Przed podpisaniem umowy, Wykonawcy składający ofertę wspólną zobowiązani są przedstawić Zamawiającemu umowę</w:t>
      </w:r>
      <w:r w:rsidR="008D733D">
        <w:t xml:space="preserve"> o </w:t>
      </w:r>
      <w:r w:rsidRPr="00DA61F4">
        <w:t>wspólnej realizacji zamówienia (umowę spółki, konsorcjum), zawierającą co najmniej:</w:t>
      </w:r>
      <w:r w:rsidR="00526601">
        <w:t xml:space="preserve"> </w:t>
      </w:r>
    </w:p>
    <w:p w:rsidR="00E739BC" w:rsidRDefault="00D42B83" w:rsidP="00D554D6">
      <w:pPr>
        <w:pStyle w:val="4Punkt"/>
      </w:pPr>
      <w:r w:rsidRPr="0035644B">
        <w:t>zobowiązanie do realizacji przedmiotu zamówienia,</w:t>
      </w:r>
      <w:r w:rsidR="00526601">
        <w:t xml:space="preserve"> </w:t>
      </w:r>
    </w:p>
    <w:p w:rsidR="00E739BC" w:rsidRDefault="00D42B83" w:rsidP="00D554D6">
      <w:pPr>
        <w:pStyle w:val="4Punkt"/>
      </w:pPr>
      <w:r w:rsidRPr="0035644B">
        <w:t>określenie zakresu działania poszczególnych stron,</w:t>
      </w:r>
    </w:p>
    <w:p w:rsidR="00D42B83" w:rsidRDefault="00526601" w:rsidP="00D554D6">
      <w:pPr>
        <w:pStyle w:val="4Punkt"/>
      </w:pPr>
      <w:r>
        <w:t xml:space="preserve"> </w:t>
      </w:r>
      <w:r w:rsidR="00D42B83" w:rsidRPr="0035644B">
        <w:t>czas obowiązywania umowy, który nie może być krótszy niż okres obejmujący realizację zamówienia.</w:t>
      </w:r>
    </w:p>
    <w:p w:rsidR="00BE74CE" w:rsidRPr="0035644B" w:rsidRDefault="00BE74CE" w:rsidP="00BE74CE">
      <w:pPr>
        <w:pStyle w:val="4Punkt"/>
        <w:numPr>
          <w:ilvl w:val="0"/>
          <w:numId w:val="0"/>
        </w:numPr>
        <w:ind w:left="1066"/>
      </w:pPr>
    </w:p>
    <w:p w:rsidR="00D42B83" w:rsidRPr="00DA61F4" w:rsidRDefault="00D42B83" w:rsidP="009A53A9">
      <w:pPr>
        <w:pStyle w:val="2Nagwek"/>
      </w:pPr>
      <w:r w:rsidRPr="00DA61F4">
        <w:lastRenderedPageBreak/>
        <w:t>OPIS SPOSOBU PRZYGOTOWYWANIA OFERTY</w:t>
      </w:r>
    </w:p>
    <w:p w:rsidR="00D42B83" w:rsidRPr="00DA61F4" w:rsidRDefault="00D42B83" w:rsidP="00375E83">
      <w:pPr>
        <w:pStyle w:val="3Ustp"/>
        <w:numPr>
          <w:ilvl w:val="3"/>
          <w:numId w:val="1"/>
        </w:numPr>
      </w:pPr>
      <w:r w:rsidRPr="00DA61F4">
        <w:t>Wykonawca może złożyć tylko jedną ofertę. Złożenie więcej niż jednej oferty lub złożenie oferty zawierającej propozycje alternatywne spowoduje odrzucenie wszystkich ofert złożonych przez Wykonawcę. Złożenie przez Wykonawców należących do tej samej grupy kapitałowej,</w:t>
      </w:r>
      <w:r w:rsidR="00A7148E">
        <w:t xml:space="preserve"> w </w:t>
      </w:r>
      <w:r w:rsidRPr="00DA61F4">
        <w:t>rozumieniu ustawy</w:t>
      </w:r>
      <w:r w:rsidR="00A7148E">
        <w:t xml:space="preserve"> z </w:t>
      </w:r>
      <w:r w:rsidRPr="00DA61F4">
        <w:t>dnia 16 lutego 2007 r.</w:t>
      </w:r>
      <w:r w:rsidR="008D733D">
        <w:t xml:space="preserve"> o </w:t>
      </w:r>
      <w:r w:rsidRPr="00DA61F4">
        <w:t>ochronie konkurencji</w:t>
      </w:r>
      <w:r w:rsidR="00A7148E">
        <w:t xml:space="preserve"> i </w:t>
      </w:r>
      <w:r w:rsidRPr="00DA61F4">
        <w:t>konsumentów (Dz.</w:t>
      </w:r>
      <w:r w:rsidR="00864CB7">
        <w:t xml:space="preserve"> </w:t>
      </w:r>
      <w:r w:rsidRPr="00DA61F4">
        <w:t>U.</w:t>
      </w:r>
      <w:r w:rsidR="00A7148E">
        <w:t xml:space="preserve"> z </w:t>
      </w:r>
      <w:r w:rsidR="00DB27D0">
        <w:t>2019 r., poz. 369</w:t>
      </w:r>
      <w:r w:rsidRPr="00DA61F4">
        <w:t>), odrębnych ofert</w:t>
      </w:r>
      <w:r w:rsidR="00A7148E">
        <w:t xml:space="preserve"> w </w:t>
      </w:r>
      <w:r w:rsidRPr="00DA61F4">
        <w:t>tym samym postępowaniu spowoduje wykluczenie Wykonawców, chyba że wykażą, że istniejące między nimi powiązania nie prowadzą do zakłócenia konkurencji</w:t>
      </w:r>
      <w:r w:rsidR="00A7148E">
        <w:t xml:space="preserve"> w </w:t>
      </w:r>
      <w:r w:rsidRPr="00DA61F4">
        <w:t>postępowaniu</w:t>
      </w:r>
      <w:r w:rsidR="008D733D">
        <w:t xml:space="preserve"> o </w:t>
      </w:r>
      <w:r w:rsidRPr="00DA61F4">
        <w:t>udzielenie zamówienia.</w:t>
      </w:r>
    </w:p>
    <w:p w:rsidR="007F3F0D" w:rsidRPr="0035644B" w:rsidRDefault="00D42B83" w:rsidP="00D554D6">
      <w:pPr>
        <w:pStyle w:val="4Punkt"/>
      </w:pPr>
      <w:r w:rsidRPr="0035644B">
        <w:t>Oświadczenie,</w:t>
      </w:r>
      <w:r w:rsidR="008D733D">
        <w:t xml:space="preserve"> o </w:t>
      </w:r>
      <w:r w:rsidRPr="0035644B">
        <w:t>którym mowa</w:t>
      </w:r>
      <w:r w:rsidR="00A7148E">
        <w:t xml:space="preserve"> w </w:t>
      </w:r>
      <w:r w:rsidRPr="0035644B">
        <w:t xml:space="preserve">pkt </w:t>
      </w:r>
      <w:r w:rsidR="00E66FC2" w:rsidRPr="0035644B">
        <w:fldChar w:fldCharType="begin"/>
      </w:r>
      <w:r w:rsidR="007F3F0D" w:rsidRPr="0035644B">
        <w:instrText xml:space="preserve"> REF _Ref15986083 \w \h </w:instrText>
      </w:r>
      <w:r w:rsidR="00E66FC2" w:rsidRPr="0035644B">
        <w:fldChar w:fldCharType="separate"/>
      </w:r>
      <w:r w:rsidR="002C43BF">
        <w:t>XII.1.1)</w:t>
      </w:r>
      <w:r w:rsidR="00E66FC2" w:rsidRPr="0035644B">
        <w:fldChar w:fldCharType="end"/>
      </w:r>
      <w:r w:rsidRPr="0035644B">
        <w:t xml:space="preserve"> SIWZ, dotyczące braku podstaw do wykluczenia – sporządzone zgodnie</w:t>
      </w:r>
      <w:r w:rsidR="00A7148E">
        <w:t xml:space="preserve"> z </w:t>
      </w:r>
      <w:r w:rsidRPr="0035644B">
        <w:t>treścią Załącznika nr 3 do SIWZ.</w:t>
      </w:r>
      <w:r w:rsidR="007F3F0D" w:rsidRPr="0035644B">
        <w:t xml:space="preserve"> </w:t>
      </w:r>
    </w:p>
    <w:p w:rsidR="00D42B83" w:rsidRPr="0035644B" w:rsidRDefault="00D42B83" w:rsidP="00D554D6">
      <w:pPr>
        <w:pStyle w:val="4Punkt"/>
      </w:pPr>
      <w:r w:rsidRPr="0035644B">
        <w:t>Oświadczenie,</w:t>
      </w:r>
      <w:r w:rsidR="008D733D">
        <w:t xml:space="preserve"> o </w:t>
      </w:r>
      <w:r w:rsidRPr="0035644B">
        <w:t>którym mowa</w:t>
      </w:r>
      <w:r w:rsidR="00A7148E">
        <w:t xml:space="preserve"> w </w:t>
      </w:r>
      <w:r w:rsidRPr="0035644B">
        <w:t xml:space="preserve">pkt </w:t>
      </w:r>
      <w:r w:rsidR="00E66FC2" w:rsidRPr="0035644B">
        <w:fldChar w:fldCharType="begin"/>
      </w:r>
      <w:r w:rsidR="007F3F0D" w:rsidRPr="0035644B">
        <w:instrText xml:space="preserve"> REF _Ref15986100 \w \h </w:instrText>
      </w:r>
      <w:r w:rsidR="00E66FC2" w:rsidRPr="0035644B">
        <w:fldChar w:fldCharType="separate"/>
      </w:r>
      <w:r w:rsidR="002C43BF">
        <w:t>XII.1.2)</w:t>
      </w:r>
      <w:r w:rsidR="00E66FC2" w:rsidRPr="0035644B">
        <w:fldChar w:fldCharType="end"/>
      </w:r>
      <w:r w:rsidRPr="0035644B">
        <w:t xml:space="preserve"> SIWZ, dotyczące spełniania warunków udziału</w:t>
      </w:r>
      <w:r w:rsidR="00A7148E">
        <w:t xml:space="preserve"> w </w:t>
      </w:r>
      <w:r w:rsidRPr="0035644B">
        <w:t>postępowaniu – sporządzone zgodnie</w:t>
      </w:r>
      <w:r w:rsidR="00A7148E">
        <w:t xml:space="preserve"> z </w:t>
      </w:r>
      <w:r w:rsidRPr="0035644B">
        <w:t>treścią Załącznika nr 4 do SIWZ.</w:t>
      </w:r>
    </w:p>
    <w:p w:rsidR="00D42B83" w:rsidRPr="0035644B" w:rsidRDefault="00D42B83" w:rsidP="00D554D6">
      <w:pPr>
        <w:pStyle w:val="4Punkt"/>
      </w:pPr>
      <w:r w:rsidRPr="0035644B">
        <w:t>Pełnomocnictwo określające zakres umocowania, podpisane przez osoby uprawnione do reprezentowania Wykonawcy, chyba że Wykonawca działa osobiście (jeżeli dotyczy).</w:t>
      </w:r>
    </w:p>
    <w:p w:rsidR="00D42B83" w:rsidRPr="0035644B" w:rsidRDefault="00D42B83" w:rsidP="00D554D6">
      <w:pPr>
        <w:pStyle w:val="4Punkt"/>
      </w:pPr>
      <w:r w:rsidRPr="0035644B">
        <w:t>Pełnomocnictwo do reprezentowania wszystkich Wykonawców wspólnie ubiegających się</w:t>
      </w:r>
      <w:r w:rsidR="008D733D">
        <w:t xml:space="preserve"> o </w:t>
      </w:r>
      <w:r w:rsidRPr="0035644B">
        <w:t>zamówienie lub umowę</w:t>
      </w:r>
      <w:r w:rsidR="008D733D">
        <w:t xml:space="preserve"> o </w:t>
      </w:r>
      <w:r w:rsidRPr="0035644B">
        <w:t>współdziałaniu,</w:t>
      </w:r>
      <w:r w:rsidR="00A7148E">
        <w:t xml:space="preserve"> z </w:t>
      </w:r>
      <w:r w:rsidRPr="0035644B">
        <w:t>której będzie wynikało przedmiotowe pełnomocnictwo (jeżeli dotyczy).</w:t>
      </w:r>
    </w:p>
    <w:p w:rsidR="00D42B83" w:rsidRPr="0035644B" w:rsidRDefault="00D42B83" w:rsidP="00D554D6">
      <w:pPr>
        <w:pStyle w:val="4Punkt"/>
      </w:pPr>
      <w:r w:rsidRPr="0035644B">
        <w:t>Oświadczenie dotyczące tajemnicy przeds</w:t>
      </w:r>
      <w:r w:rsidR="007E5B4B">
        <w:t xml:space="preserve">iębiorstwa – </w:t>
      </w:r>
      <w:r w:rsidRPr="0035644B">
        <w:t xml:space="preserve"> (jeżeli dotyczy).</w:t>
      </w:r>
    </w:p>
    <w:p w:rsidR="00D42B83" w:rsidRPr="0035644B" w:rsidRDefault="00D42B83" w:rsidP="00D554D6">
      <w:pPr>
        <w:pStyle w:val="4Punkt"/>
      </w:pPr>
      <w:r w:rsidRPr="0035644B">
        <w:t>Formularz oferty oraz pozostałe dokumenty winne być przygotowane przez Wykonawcę</w:t>
      </w:r>
      <w:r w:rsidR="00A7148E">
        <w:t xml:space="preserve"> w </w:t>
      </w:r>
      <w:r w:rsidRPr="0035644B">
        <w:t>treści zgodnej</w:t>
      </w:r>
      <w:r w:rsidR="00A7148E">
        <w:t xml:space="preserve"> z </w:t>
      </w:r>
      <w:r w:rsidRPr="0035644B">
        <w:t>niniejszą SIWZ.</w:t>
      </w:r>
    </w:p>
    <w:p w:rsidR="0079396A" w:rsidRDefault="0079396A" w:rsidP="00375E83">
      <w:pPr>
        <w:pStyle w:val="3Ustp"/>
        <w:numPr>
          <w:ilvl w:val="3"/>
          <w:numId w:val="1"/>
        </w:numPr>
      </w:pPr>
      <w:r>
        <w:t xml:space="preserve">Oferta musi być przygotowana zgodnie z ustawa </w:t>
      </w:r>
      <w:proofErr w:type="spellStart"/>
      <w:r>
        <w:t>Pzp</w:t>
      </w:r>
      <w:proofErr w:type="spellEnd"/>
      <w:r>
        <w:t xml:space="preserve"> oraz wymogami SIWZ.</w:t>
      </w:r>
    </w:p>
    <w:p w:rsidR="0079396A" w:rsidRDefault="0079396A" w:rsidP="00375E83">
      <w:pPr>
        <w:pStyle w:val="3Ustp"/>
        <w:numPr>
          <w:ilvl w:val="3"/>
          <w:numId w:val="1"/>
        </w:numPr>
      </w:pPr>
      <w:r>
        <w:t>Treść oferty musi odpowiadać treści SIWZ.</w:t>
      </w:r>
    </w:p>
    <w:p w:rsidR="00D42B83" w:rsidRPr="00DA61F4" w:rsidRDefault="00D42B83" w:rsidP="00375E83">
      <w:pPr>
        <w:pStyle w:val="3Ustp"/>
        <w:numPr>
          <w:ilvl w:val="3"/>
          <w:numId w:val="1"/>
        </w:numPr>
      </w:pPr>
      <w:r w:rsidRPr="00DA61F4">
        <w:t>Oferta winna być sporządzona na piśmie (ręcznie lub</w:t>
      </w:r>
      <w:r w:rsidR="00A7148E">
        <w:t xml:space="preserve"> w </w:t>
      </w:r>
      <w:r w:rsidRPr="00DA61F4">
        <w:t>postaci wydruku komputerowego),</w:t>
      </w:r>
      <w:r w:rsidR="00A7148E">
        <w:t xml:space="preserve"> w </w:t>
      </w:r>
      <w:r w:rsidRPr="00DA61F4">
        <w:t>formie zapewniającej pełną czytelność jej treści. Każdy dokument lub oświadczenie składające się na ofertę sporządzone</w:t>
      </w:r>
      <w:r w:rsidR="00A7148E">
        <w:t xml:space="preserve"> w </w:t>
      </w:r>
      <w:r w:rsidRPr="00DA61F4">
        <w:t>innym języku niż język polski winno być złożone wraz</w:t>
      </w:r>
      <w:r w:rsidR="00A7148E">
        <w:t xml:space="preserve"> z </w:t>
      </w:r>
      <w:r w:rsidRPr="00DA61F4">
        <w:t>tłumaczeniem na język polski, poświadczonym za zgodność</w:t>
      </w:r>
      <w:r w:rsidR="00A7148E">
        <w:t xml:space="preserve"> z </w:t>
      </w:r>
      <w:r w:rsidRPr="00DA61F4">
        <w:t>oryginałem przez Wykonawcę. W</w:t>
      </w:r>
      <w:r w:rsidR="008D733D">
        <w:t> </w:t>
      </w:r>
      <w:r w:rsidRPr="00DA61F4">
        <w:t>razie wątpliwości uznaje się, iż wersja polskojęzyczna jest wersją wiążącą. Dopuszcza się używanie</w:t>
      </w:r>
      <w:r w:rsidR="00A7148E">
        <w:t xml:space="preserve"> w </w:t>
      </w:r>
      <w:r w:rsidRPr="00DA61F4">
        <w:t>ofercie oraz innych dokumentach określeń obcojęzycznych</w:t>
      </w:r>
      <w:r w:rsidR="00A7148E">
        <w:t xml:space="preserve"> w </w:t>
      </w:r>
      <w:r w:rsidRPr="00DA61F4">
        <w:t>zakresie określonym</w:t>
      </w:r>
      <w:r w:rsidR="00A7148E">
        <w:t xml:space="preserve"> w </w:t>
      </w:r>
      <w:r w:rsidRPr="00DA61F4">
        <w:t>art. 11 ustawy</w:t>
      </w:r>
      <w:r w:rsidR="00A7148E">
        <w:t xml:space="preserve"> z </w:t>
      </w:r>
      <w:r w:rsidRPr="00DA61F4">
        <w:t>dnia 7 października 1999 r.</w:t>
      </w:r>
      <w:r w:rsidR="008D733D">
        <w:t xml:space="preserve"> o </w:t>
      </w:r>
      <w:r w:rsidRPr="00DA61F4">
        <w:t xml:space="preserve">języku polskim </w:t>
      </w:r>
      <w:r w:rsidR="004F3D9E">
        <w:br/>
      </w:r>
      <w:r w:rsidRPr="00DA61F4">
        <w:t>(Dz.</w:t>
      </w:r>
      <w:r w:rsidR="00A3239D">
        <w:t xml:space="preserve"> </w:t>
      </w:r>
      <w:r w:rsidRPr="00DA61F4">
        <w:t>U.</w:t>
      </w:r>
      <w:r w:rsidR="00A7148E">
        <w:t xml:space="preserve"> z </w:t>
      </w:r>
      <w:r w:rsidRPr="00DA61F4">
        <w:t>20</w:t>
      </w:r>
      <w:r w:rsidR="00DB27D0">
        <w:t>19</w:t>
      </w:r>
      <w:r w:rsidR="00115A7C">
        <w:t xml:space="preserve"> </w:t>
      </w:r>
      <w:r w:rsidRPr="00DA61F4">
        <w:t xml:space="preserve">r., poz. </w:t>
      </w:r>
      <w:r w:rsidR="00DB27D0">
        <w:t>1480</w:t>
      </w:r>
      <w:r w:rsidRPr="00DA61F4">
        <w:t>).</w:t>
      </w:r>
    </w:p>
    <w:p w:rsidR="00D42B83" w:rsidRPr="00AF2B3D" w:rsidRDefault="00D42B83" w:rsidP="000F1C67">
      <w:pPr>
        <w:pStyle w:val="3Ustp"/>
        <w:numPr>
          <w:ilvl w:val="3"/>
          <w:numId w:val="1"/>
        </w:numPr>
      </w:pPr>
      <w:r w:rsidRPr="00AF2B3D">
        <w:t>Formularz oferty składany jest</w:t>
      </w:r>
      <w:r w:rsidR="00A7148E" w:rsidRPr="00AF2B3D">
        <w:t xml:space="preserve"> w </w:t>
      </w:r>
      <w:r w:rsidRPr="00AF2B3D">
        <w:t>oryginale. Dokumenty lub oświadczenia,</w:t>
      </w:r>
      <w:r w:rsidR="008D733D" w:rsidRPr="00AF2B3D">
        <w:t xml:space="preserve"> o </w:t>
      </w:r>
      <w:r w:rsidRPr="00AF2B3D">
        <w:t>których mowa</w:t>
      </w:r>
      <w:r w:rsidR="00A7148E" w:rsidRPr="00AF2B3D">
        <w:t xml:space="preserve"> w </w:t>
      </w:r>
      <w:r w:rsidRPr="00AF2B3D">
        <w:t>Rozporządzeniu</w:t>
      </w:r>
      <w:r w:rsidR="00A7148E" w:rsidRPr="00AF2B3D">
        <w:t xml:space="preserve"> w </w:t>
      </w:r>
      <w:r w:rsidRPr="00AF2B3D">
        <w:t>sprawie rodzajów dokumentów, jakich może żądać zamawiający od wykonawcy</w:t>
      </w:r>
      <w:r w:rsidR="00A7148E" w:rsidRPr="00AF2B3D">
        <w:t xml:space="preserve"> w </w:t>
      </w:r>
      <w:r w:rsidRPr="00AF2B3D">
        <w:t>postępowaniu</w:t>
      </w:r>
      <w:r w:rsidR="008D733D" w:rsidRPr="00AF2B3D">
        <w:t xml:space="preserve"> o </w:t>
      </w:r>
      <w:r w:rsidRPr="00AF2B3D">
        <w:t>udzielenie zamówienia składające się na ofertę, składane są</w:t>
      </w:r>
      <w:r w:rsidR="00A7148E" w:rsidRPr="00AF2B3D">
        <w:t xml:space="preserve"> w </w:t>
      </w:r>
      <w:r w:rsidRPr="00AF2B3D">
        <w:t>oryginale lub kopii poświadczonej za zgodność</w:t>
      </w:r>
      <w:r w:rsidR="00A7148E" w:rsidRPr="00AF2B3D">
        <w:t xml:space="preserve"> z </w:t>
      </w:r>
      <w:r w:rsidRPr="00AF2B3D">
        <w:t>oryginałem (z wyłączeniem pełnomocnictwa, które wymaga formy szczególnej, określonej</w:t>
      </w:r>
      <w:r w:rsidR="00A7148E" w:rsidRPr="00AF2B3D">
        <w:t xml:space="preserve"> w </w:t>
      </w:r>
      <w:r w:rsidRPr="00AF2B3D">
        <w:t xml:space="preserve">pkt </w:t>
      </w:r>
      <w:r w:rsidR="00E66FC2">
        <w:fldChar w:fldCharType="begin"/>
      </w:r>
      <w:r w:rsidR="00E66FC2">
        <w:instrText xml:space="preserve"> REF _Ref15988529 \w \h  \* MERGEFORMAT </w:instrText>
      </w:r>
      <w:r w:rsidR="00E66FC2">
        <w:fldChar w:fldCharType="separate"/>
      </w:r>
      <w:r w:rsidR="002C43BF">
        <w:t>XIV.8</w:t>
      </w:r>
      <w:r w:rsidR="00E66FC2">
        <w:fldChar w:fldCharType="end"/>
      </w:r>
      <w:r w:rsidR="00AE5469">
        <w:t>.</w:t>
      </w:r>
      <w:r w:rsidR="00CA6F1A" w:rsidRPr="00AF2B3D">
        <w:t>)</w:t>
      </w:r>
    </w:p>
    <w:p w:rsidR="00D42B83" w:rsidRPr="00DA61F4" w:rsidRDefault="00D42B83" w:rsidP="000F1C67">
      <w:pPr>
        <w:pStyle w:val="3Ustp"/>
        <w:numPr>
          <w:ilvl w:val="3"/>
          <w:numId w:val="1"/>
        </w:numPr>
      </w:pPr>
      <w:r w:rsidRPr="00DA61F4">
        <w:t>Dokumenty lub oświadczenia złożone</w:t>
      </w:r>
      <w:r w:rsidR="00A7148E">
        <w:t xml:space="preserve"> w </w:t>
      </w:r>
      <w:r w:rsidRPr="00DA61F4">
        <w:t>formie kopii muszą być opatrzone na każdej zapisanej stronie klauzulą „za zgodność</w:t>
      </w:r>
      <w:r w:rsidR="00A7148E">
        <w:t xml:space="preserve"> z </w:t>
      </w:r>
      <w:r w:rsidRPr="00DA61F4">
        <w:t>oryginałem”. Poświadczenia za zgodność</w:t>
      </w:r>
      <w:r w:rsidR="00A7148E">
        <w:t xml:space="preserve"> z </w:t>
      </w:r>
      <w:r w:rsidRPr="00DA61F4">
        <w:t>oryginałem dokonuje odpowiednio Wykonawca, Wykonawcy wspólnie ubiegający się</w:t>
      </w:r>
      <w:r w:rsidR="008D733D">
        <w:t xml:space="preserve"> o </w:t>
      </w:r>
      <w:r w:rsidRPr="00DA61F4">
        <w:t>udzielenie zamówienia publicznego albo podwykonawca,</w:t>
      </w:r>
      <w:r w:rsidR="00A7148E">
        <w:t xml:space="preserve"> w </w:t>
      </w:r>
      <w:r w:rsidRPr="00DA61F4">
        <w:t>zakresie dokumentów, które każdego</w:t>
      </w:r>
      <w:r w:rsidR="00A7148E">
        <w:t xml:space="preserve"> z </w:t>
      </w:r>
      <w:r w:rsidRPr="00DA61F4">
        <w:t>nich dotyczą. Poświadczenie za zgodność</w:t>
      </w:r>
      <w:r w:rsidR="00A7148E">
        <w:t xml:space="preserve"> z </w:t>
      </w:r>
      <w:r w:rsidRPr="00DA61F4">
        <w:t>oryginałem następuje przez opatrzenie kopii dokumentu lub kopii oświadczenia, sporządzonych</w:t>
      </w:r>
      <w:r w:rsidR="00A7148E">
        <w:t xml:space="preserve"> w </w:t>
      </w:r>
      <w:r w:rsidRPr="00DA61F4">
        <w:t xml:space="preserve">postaci papierowej, własnoręcznym podpisem. </w:t>
      </w:r>
    </w:p>
    <w:p w:rsidR="00D42B83" w:rsidRPr="00DA61F4" w:rsidRDefault="00D42B83" w:rsidP="00302BF2">
      <w:pPr>
        <w:pStyle w:val="3Ustp"/>
        <w:numPr>
          <w:ilvl w:val="3"/>
          <w:numId w:val="1"/>
        </w:numPr>
      </w:pPr>
      <w:r w:rsidRPr="00DA61F4">
        <w:t>Zamawiający może żądać przedstawienia oryginału lub notarialnie poświadczonej kopii dokumentów lub oświadczeń,</w:t>
      </w:r>
      <w:r w:rsidR="008D733D">
        <w:t xml:space="preserve"> o </w:t>
      </w:r>
      <w:r w:rsidRPr="00DA61F4">
        <w:t>których mowa</w:t>
      </w:r>
      <w:r w:rsidR="00A7148E">
        <w:t xml:space="preserve"> w </w:t>
      </w:r>
      <w:r w:rsidRPr="00DA61F4">
        <w:t>rozporządzeniu, wyłącznie wtedy, gdy złożona kopia jest nieczytelna lub budzi wątpliwości co do jej prawdziwości.</w:t>
      </w:r>
    </w:p>
    <w:p w:rsidR="00D42B83" w:rsidRPr="00E4550B" w:rsidRDefault="00D42B83" w:rsidP="00302BF2">
      <w:pPr>
        <w:pStyle w:val="3Ustp"/>
        <w:numPr>
          <w:ilvl w:val="3"/>
          <w:numId w:val="1"/>
        </w:numPr>
      </w:pPr>
      <w:bookmarkStart w:id="6" w:name="_Ref15988529"/>
      <w:r w:rsidRPr="00E4550B">
        <w:t>Oferta oraz załączniki do oferty muszą być podpisane przez osoby upoważnione do składania oświadczeń woli</w:t>
      </w:r>
      <w:r w:rsidR="00A7148E">
        <w:t xml:space="preserve"> w </w:t>
      </w:r>
      <w:r w:rsidRPr="00E4550B">
        <w:t>imieniu Wykonawcy. Podpis powinien być sporządzony</w:t>
      </w:r>
      <w:r w:rsidR="00A7148E">
        <w:t xml:space="preserve"> w </w:t>
      </w:r>
      <w:r w:rsidRPr="00E4550B">
        <w:t>sposób umożliwiający jego identyfikację, np. złożony wraz</w:t>
      </w:r>
      <w:r w:rsidR="00A7148E">
        <w:t xml:space="preserve"> z </w:t>
      </w:r>
      <w:r w:rsidRPr="00E4550B">
        <w:t>imienną pieczątką lub czytelny (z podaniem imienia</w:t>
      </w:r>
      <w:r w:rsidR="00A7148E">
        <w:t xml:space="preserve"> i </w:t>
      </w:r>
      <w:r w:rsidRPr="00E4550B">
        <w:t>nazwiska). Jeżeli osoba podpisująca ofertę</w:t>
      </w:r>
      <w:r w:rsidR="00A7148E">
        <w:t xml:space="preserve"> i </w:t>
      </w:r>
      <w:r w:rsidRPr="00E4550B">
        <w:t>składająca</w:t>
      </w:r>
      <w:r w:rsidR="00A7148E">
        <w:t xml:space="preserve"> w </w:t>
      </w:r>
      <w:r w:rsidRPr="00E4550B">
        <w:t xml:space="preserve">imieniu Wykonawcy dokumenty lub oświadczenia nie jest osobą upoważnioną na </w:t>
      </w:r>
      <w:r w:rsidRPr="00E4550B">
        <w:lastRenderedPageBreak/>
        <w:t>podstawie dokumentów pochodzących</w:t>
      </w:r>
      <w:r w:rsidR="00A7148E">
        <w:t xml:space="preserve"> z </w:t>
      </w:r>
      <w:r w:rsidRPr="00E4550B">
        <w:t>bezpłatnych</w:t>
      </w:r>
      <w:r w:rsidR="00A7148E">
        <w:t xml:space="preserve"> i </w:t>
      </w:r>
      <w:r w:rsidRPr="00E4550B">
        <w:t>ogólnodostępnych baz danych albo innego dokumentu załączonego do oferty, Wykonawca zobowiązany jest przedstawić stosowne pełnomocnictwo, które</w:t>
      </w:r>
      <w:r w:rsidR="00A7148E">
        <w:t xml:space="preserve"> w </w:t>
      </w:r>
      <w:r w:rsidRPr="00E4550B">
        <w:t>swej treści jednoznacznie wskazywać będzie uprawnienie do ich podpisania. Pełnomocnictwo to musi zostać dołączone do oferty</w:t>
      </w:r>
      <w:r w:rsidR="00A7148E">
        <w:t xml:space="preserve"> i </w:t>
      </w:r>
      <w:r w:rsidRPr="00E4550B">
        <w:t>musi być złożone</w:t>
      </w:r>
      <w:r w:rsidR="00A7148E">
        <w:t xml:space="preserve"> w </w:t>
      </w:r>
      <w:r w:rsidRPr="00E4550B">
        <w:t>oryginale lub kopii poświadczonej notarialnie za zgodność</w:t>
      </w:r>
      <w:r w:rsidR="00A7148E">
        <w:t xml:space="preserve"> z </w:t>
      </w:r>
      <w:r w:rsidRPr="00E4550B">
        <w:t>oryginałem. Jeżeli</w:t>
      </w:r>
      <w:r w:rsidR="00A7148E">
        <w:t xml:space="preserve"> z </w:t>
      </w:r>
      <w:r w:rsidRPr="00E4550B">
        <w:t>dokumentu określającego status prawny Wykonawcy lub pełnomocnictwa wynika, iż do reprezentowania Wykonawcy upoważnionych jest łącznie dwie lub więcej osób, dokumenty składające się na ofertę muszą być podpisane przez wszystkie te osoby.</w:t>
      </w:r>
      <w:bookmarkEnd w:id="6"/>
    </w:p>
    <w:p w:rsidR="00D42B83" w:rsidRPr="00DA61F4" w:rsidRDefault="00D42B83" w:rsidP="0092493C">
      <w:pPr>
        <w:pStyle w:val="3Ustp"/>
        <w:numPr>
          <w:ilvl w:val="3"/>
          <w:numId w:val="1"/>
        </w:numPr>
      </w:pPr>
      <w:r w:rsidRPr="00DA61F4">
        <w:t>Zaleca się, aby każda, zawierająca jakąkolwiek treść strona oferty była podpisana lub parafowana przez Wykonawcę. Wszystkie zmiany</w:t>
      </w:r>
      <w:r w:rsidR="00A7148E">
        <w:t xml:space="preserve"> w </w:t>
      </w:r>
      <w:r w:rsidRPr="00DA61F4">
        <w:t>treści oferty,</w:t>
      </w:r>
      <w:r w:rsidR="00A7148E">
        <w:t xml:space="preserve"> a w </w:t>
      </w:r>
      <w:r w:rsidRPr="00DA61F4">
        <w:t>szczególności przerobienie, przekreślenie</w:t>
      </w:r>
      <w:r w:rsidR="00380D4C">
        <w:t>, uzupełnienie, nadpisanie, przy</w:t>
      </w:r>
      <w:r w:rsidRPr="00DA61F4">
        <w:t>słonięcie korektorem, itp. winne być podpisane lub parafowane przez Wykonawcę.</w:t>
      </w:r>
    </w:p>
    <w:p w:rsidR="002D2BD1" w:rsidRPr="00DA61F4" w:rsidRDefault="00D42B83" w:rsidP="0092493C">
      <w:pPr>
        <w:pStyle w:val="3Ustp"/>
        <w:numPr>
          <w:ilvl w:val="3"/>
          <w:numId w:val="1"/>
        </w:numPr>
      </w:pPr>
      <w:r w:rsidRPr="00DA61F4">
        <w:t>Zaleca się, aby strony oferty były trwale ze sobą połączone</w:t>
      </w:r>
      <w:r w:rsidR="00A7148E">
        <w:t xml:space="preserve"> i </w:t>
      </w:r>
      <w:r w:rsidRPr="00DA61F4">
        <w:t>kolejno ponumerowane.</w:t>
      </w:r>
    </w:p>
    <w:p w:rsidR="00D42B83" w:rsidRPr="00DA61F4" w:rsidRDefault="00D42B83" w:rsidP="0092493C">
      <w:pPr>
        <w:pStyle w:val="3Ustp"/>
        <w:numPr>
          <w:ilvl w:val="3"/>
          <w:numId w:val="1"/>
        </w:numPr>
      </w:pPr>
      <w:r w:rsidRPr="00DA61F4">
        <w:t>Dokumenty zastrzeżone.</w:t>
      </w:r>
    </w:p>
    <w:p w:rsidR="0011069C" w:rsidRDefault="00D42B83" w:rsidP="00D554D6">
      <w:pPr>
        <w:pStyle w:val="4Punkt"/>
      </w:pPr>
      <w:r w:rsidRPr="0030652D">
        <w:t>Wszystkie dokumenty złożone</w:t>
      </w:r>
      <w:r w:rsidR="00A7148E">
        <w:t xml:space="preserve"> w </w:t>
      </w:r>
      <w:r w:rsidRPr="0030652D">
        <w:t>prowadzonym postępowaniu są jawne za wyjątkiem informacji stanowiących tajemnicę przedsiębiorstwa, które Wykonawca, nie później niż</w:t>
      </w:r>
      <w:r w:rsidR="00A7148E">
        <w:t xml:space="preserve"> w </w:t>
      </w:r>
      <w:r w:rsidRPr="0030652D">
        <w:t>terminie składania ofert zastrzegł, że nie mogą być one udostępniane oraz wykazał, iż</w:t>
      </w:r>
      <w:r w:rsidRPr="00DA61F4">
        <w:t xml:space="preserve"> zastrzeżone informacje stanowią tajemnicę przedsiębiorstwa. Wykonawca nie może zastrzec informacji,</w:t>
      </w:r>
      <w:r w:rsidR="008D733D">
        <w:t xml:space="preserve"> o </w:t>
      </w:r>
      <w:r w:rsidRPr="00DA61F4">
        <w:t>których mowa</w:t>
      </w:r>
      <w:r w:rsidR="00A7148E">
        <w:t xml:space="preserve"> w </w:t>
      </w:r>
      <w:r w:rsidRPr="00DA61F4">
        <w:t>art. 86 ust. 4 ustawy Prawo zamówień publicznych. Zastrzeżone dokumenty Wykonawca zobowiązany jest wydzielić</w:t>
      </w:r>
      <w:r w:rsidR="00A7148E">
        <w:t xml:space="preserve"> w </w:t>
      </w:r>
      <w:r w:rsidRPr="00DA61F4">
        <w:t>wybrany przez siebie sposób, zapewniający zachowanie tajemnicy przedsiębiorstwa. Tak wydzielonych informacji Zamawiający nie będzie ujawniał, chyba że zastrzeżone</w:t>
      </w:r>
      <w:r w:rsidR="00A7148E">
        <w:t xml:space="preserve"> w </w:t>
      </w:r>
      <w:r w:rsidRPr="00DA61F4">
        <w:t>ofercie informacje nie stanowią tajemnicy przedsiębiorstwa lub są jawne na podstawie przepisów ustawy Prawo zamówień publicznych lub odrębnych przepisów –</w:t>
      </w:r>
      <w:r w:rsidR="00A7148E">
        <w:t xml:space="preserve"> w </w:t>
      </w:r>
      <w:r w:rsidRPr="00DA61F4">
        <w:t>takim przypadku informacje te będą podlegały udostępnieniu na takich samych zasadach jak pozostałe niezastrzeżone dokumenty.</w:t>
      </w:r>
    </w:p>
    <w:p w:rsidR="0011069C" w:rsidRDefault="00D42B83" w:rsidP="00D554D6">
      <w:pPr>
        <w:pStyle w:val="4Punkt"/>
      </w:pPr>
      <w:r w:rsidRPr="00DA61F4">
        <w:t>Zgodnie</w:t>
      </w:r>
      <w:r w:rsidR="00A7148E">
        <w:t xml:space="preserve"> z </w:t>
      </w:r>
      <w:r w:rsidRPr="00DA61F4">
        <w:t>art. 11 ust. 4 ustawy</w:t>
      </w:r>
      <w:r w:rsidR="008D733D">
        <w:t xml:space="preserve"> o </w:t>
      </w:r>
      <w:r w:rsidRPr="00DA61F4">
        <w:t>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w:t>
      </w:r>
      <w:r w:rsidR="00A7148E">
        <w:t xml:space="preserve"> w </w:t>
      </w:r>
      <w:r w:rsidRPr="00DA61F4">
        <w:t>celu zachowania ich poufności (poprzez wskazanie sposobu ochrony fizycznej dokumentów, np. monitoring, sejfy oraz ochrony prawnej, np. umowy cywilnoprawne</w:t>
      </w:r>
      <w:r w:rsidR="00A7148E">
        <w:t xml:space="preserve"> z </w:t>
      </w:r>
      <w:r w:rsidRPr="00DA61F4">
        <w:t xml:space="preserve">pracownikami dot. zachowania tajemnicy, odpowiednie akty wewnętrzne dotyczące obiegu dokumentów). </w:t>
      </w:r>
    </w:p>
    <w:p w:rsidR="00D42B83" w:rsidRPr="00DA61F4" w:rsidRDefault="0011069C" w:rsidP="00D554D6">
      <w:pPr>
        <w:pStyle w:val="4Punkt"/>
      </w:pPr>
      <w:r>
        <w:t>Jeżeli Wykonawca nie wykaże, że zastrzeżone informacje stanowią tajemnice przedsiębiorstwa tj. nie dostarczy dokumentów potwierdzających podjęcie przez Wykonawcę działań mających na celu zachowanie zastrzeżonych informacji w poufności, Zamawiający odtajni je jako bezprawnie zastrzeżone.</w:t>
      </w:r>
    </w:p>
    <w:p w:rsidR="00D42B83" w:rsidRPr="00377202" w:rsidRDefault="00D42B83" w:rsidP="00D554D6">
      <w:pPr>
        <w:pStyle w:val="4Punkt"/>
      </w:pPr>
      <w:r w:rsidRPr="00377202">
        <w:t>Jeżeli Wykonawca zastrzeże informacje składane</w:t>
      </w:r>
      <w:r w:rsidR="00A7148E">
        <w:t xml:space="preserve"> w </w:t>
      </w:r>
      <w:r w:rsidRPr="00377202">
        <w:t xml:space="preserve">drodze wyjaśnień (w trybie art. 26 ust. 4, art. 87 ust. 1 oraz art. 90 ustawy </w:t>
      </w:r>
      <w:proofErr w:type="spellStart"/>
      <w:r w:rsidRPr="00377202">
        <w:t>Pzp</w:t>
      </w:r>
      <w:proofErr w:type="spellEnd"/>
      <w:r w:rsidRPr="00377202">
        <w:t xml:space="preserve">) lub składając/uzupełniając dokumenty (w trybie art. 26 ust. 1, 2, 2f, 3 lub 3a ustawy </w:t>
      </w:r>
      <w:proofErr w:type="spellStart"/>
      <w:r w:rsidRPr="00377202">
        <w:t>Pzp</w:t>
      </w:r>
      <w:proofErr w:type="spellEnd"/>
      <w:r w:rsidRPr="00377202">
        <w:t>) powinien również dokumenty/informacje oznaczyć</w:t>
      </w:r>
      <w:r w:rsidR="00A7148E">
        <w:t xml:space="preserve"> w </w:t>
      </w:r>
      <w:r w:rsidRPr="00377202">
        <w:t>sposób niebudzący wątpliwości, iż stanowią one tajemnicę przedsiębiorstwa, np.</w:t>
      </w:r>
      <w:r w:rsidR="00A7148E">
        <w:t xml:space="preserve"> w </w:t>
      </w:r>
      <w:r w:rsidRPr="00377202">
        <w:t>osobnym opakowaniu (kopercie wewnętrznej) oraz nie później niż</w:t>
      </w:r>
      <w:r w:rsidR="00A7148E">
        <w:t xml:space="preserve"> w </w:t>
      </w:r>
      <w:r w:rsidRPr="00377202">
        <w:t xml:space="preserve">terminie składania tych informacji wykazać, że zastrzeżone </w:t>
      </w:r>
      <w:r w:rsidR="001305B6" w:rsidRPr="00377202">
        <w:t>d</w:t>
      </w:r>
      <w:r w:rsidRPr="00377202">
        <w:t>okumenty stanowią tajemnicę przedsiębiorstwa</w:t>
      </w:r>
      <w:r w:rsidR="00A7148E">
        <w:t xml:space="preserve"> w </w:t>
      </w:r>
      <w:r w:rsidRPr="00377202">
        <w:t>rozumieniu ustawy</w:t>
      </w:r>
      <w:r w:rsidR="008D733D">
        <w:t xml:space="preserve"> o </w:t>
      </w:r>
      <w:r w:rsidRPr="00377202">
        <w:t>zwalczaniu nieuczciwej konkurencji.</w:t>
      </w:r>
    </w:p>
    <w:p w:rsidR="00B114FA" w:rsidRPr="00DA61F4" w:rsidRDefault="00B114FA" w:rsidP="009A53A9">
      <w:pPr>
        <w:pStyle w:val="2Nagwek"/>
      </w:pPr>
      <w:r w:rsidRPr="00DA61F4">
        <w:t>TERMIN ZWIĄZANIA OFERTĄ</w:t>
      </w:r>
    </w:p>
    <w:p w:rsidR="00B114FA" w:rsidRPr="00DA61F4" w:rsidRDefault="00B114FA" w:rsidP="005C24AA">
      <w:pPr>
        <w:ind w:firstLine="282"/>
      </w:pPr>
      <w:r w:rsidRPr="00DA61F4">
        <w:t>Termin związania ofertą wynosi 30 dni od ostatecznie ustalonego terminu składania ofert.</w:t>
      </w:r>
    </w:p>
    <w:p w:rsidR="00B114FA" w:rsidRPr="00DA61F4" w:rsidRDefault="00B114FA" w:rsidP="009A53A9">
      <w:pPr>
        <w:pStyle w:val="2Nagwek"/>
      </w:pPr>
      <w:r w:rsidRPr="00DA61F4">
        <w:t>OPIS SPOSOBU POROZUMIEWANIA SIĘ ZAMAWIAJĄCEGO Z WYKONAWCAMI WRAZ ZE</w:t>
      </w:r>
      <w:r w:rsidR="00FB0776">
        <w:t> </w:t>
      </w:r>
      <w:r w:rsidRPr="00DA61F4">
        <w:t>WSKAZANIEM OSÓB UPRAWNIONYCH DO KONTAKTÓW ZE STRONY ZAMAWIAJĄCEGO</w:t>
      </w:r>
    </w:p>
    <w:p w:rsidR="00B114FA" w:rsidRPr="00DA61F4" w:rsidRDefault="00B114FA" w:rsidP="00A00078">
      <w:pPr>
        <w:pStyle w:val="3Ustp"/>
        <w:numPr>
          <w:ilvl w:val="3"/>
          <w:numId w:val="1"/>
        </w:numPr>
      </w:pPr>
      <w:r w:rsidRPr="00DA61F4">
        <w:lastRenderedPageBreak/>
        <w:t>Informacje</w:t>
      </w:r>
      <w:r w:rsidR="008D733D">
        <w:t xml:space="preserve"> o </w:t>
      </w:r>
      <w:r w:rsidRPr="00DA61F4">
        <w:t>sposobie porozumiewania się</w:t>
      </w:r>
      <w:r w:rsidR="00A7148E">
        <w:t xml:space="preserve"> z </w:t>
      </w:r>
      <w:r w:rsidRPr="00DA61F4">
        <w:t>Zamawiającym.</w:t>
      </w:r>
    </w:p>
    <w:p w:rsidR="00B114FA" w:rsidRPr="00DA61F4" w:rsidRDefault="00B114FA" w:rsidP="00D554D6">
      <w:pPr>
        <w:pStyle w:val="4Punkt"/>
      </w:pPr>
      <w:r w:rsidRPr="00DA61F4">
        <w:t>Niniejsze postępowanie prowadzone jest</w:t>
      </w:r>
      <w:r w:rsidR="00A7148E">
        <w:t xml:space="preserve"> w </w:t>
      </w:r>
      <w:r w:rsidRPr="00DA61F4">
        <w:t>języku polskim.</w:t>
      </w:r>
    </w:p>
    <w:p w:rsidR="00B114FA" w:rsidRPr="00DA61F4" w:rsidRDefault="00B114FA" w:rsidP="00D554D6">
      <w:pPr>
        <w:pStyle w:val="4Punkt"/>
      </w:pPr>
      <w:r w:rsidRPr="00DA61F4">
        <w:t>Oświadczenia, wnioski, zawiadomienia oraz informacje (dokumenty) Zamawiający</w:t>
      </w:r>
      <w:r w:rsidR="00A7148E">
        <w:t xml:space="preserve"> i </w:t>
      </w:r>
      <w:r w:rsidRPr="00DA61F4">
        <w:t>Wykonawca mogą przekazywać za pośrednictwem operatora pocztowego</w:t>
      </w:r>
      <w:r w:rsidR="00A7148E">
        <w:t xml:space="preserve"> w </w:t>
      </w:r>
      <w:r w:rsidRPr="00DA61F4">
        <w:t>rozumieniu ustawy</w:t>
      </w:r>
      <w:r w:rsidR="00A7148E">
        <w:t xml:space="preserve"> z </w:t>
      </w:r>
      <w:r w:rsidRPr="00DA61F4">
        <w:t>dnia 23 listopada 2012 r. Prawo pocztowe, osobiście, za pośrednictwem posłańca na adres siedziby Zamawiającego lub przy użyciu środków komunikacji elektronicznej</w:t>
      </w:r>
      <w:r w:rsidR="00A7148E">
        <w:t xml:space="preserve"> w </w:t>
      </w:r>
      <w:r w:rsidRPr="00DA61F4">
        <w:t>rozumieniu ustawy</w:t>
      </w:r>
      <w:r w:rsidR="00A7148E">
        <w:t xml:space="preserve"> z </w:t>
      </w:r>
      <w:r w:rsidRPr="00DA61F4">
        <w:t>dnia 18 lipca 2002 r.</w:t>
      </w:r>
      <w:r w:rsidR="008D733D">
        <w:t xml:space="preserve"> o </w:t>
      </w:r>
      <w:r w:rsidRPr="00DA61F4">
        <w:t xml:space="preserve">świadczeniu usług drogą elektroniczną na adres e-mail: og@bialystok.sr.gov.pl. Zawsze dopuszczalna jest forma pisemna. </w:t>
      </w:r>
    </w:p>
    <w:p w:rsidR="00B114FA" w:rsidRPr="00DA61F4" w:rsidRDefault="00B114FA" w:rsidP="00D554D6">
      <w:pPr>
        <w:pStyle w:val="4Punkt"/>
      </w:pPr>
      <w:r w:rsidRPr="00DA61F4">
        <w:t>Forma pisemna zastrzeżona jest dla złożenia oferty, oświadczeń</w:t>
      </w:r>
      <w:r w:rsidR="00A7148E">
        <w:t xml:space="preserve"> i </w:t>
      </w:r>
      <w:r w:rsidRPr="00DA61F4">
        <w:t>dokumentów potwierdzających spełnienie warunków udziału</w:t>
      </w:r>
      <w:r w:rsidR="00A7148E">
        <w:t xml:space="preserve"> w </w:t>
      </w:r>
      <w:r w:rsidRPr="00DA61F4">
        <w:t>postępowaniu</w:t>
      </w:r>
      <w:r w:rsidR="00A7148E">
        <w:t xml:space="preserve"> i </w:t>
      </w:r>
      <w:r w:rsidRPr="00DA61F4">
        <w:t>brak podstaw do wykluczenia, oświadczeń</w:t>
      </w:r>
      <w:r w:rsidR="00A7148E">
        <w:t xml:space="preserve"> i </w:t>
      </w:r>
      <w:r w:rsidRPr="00DA61F4">
        <w:t>dokumentów potwierdzających spełnianie przez oferowany przedmiot zamówienia wymagań określonych przez Zamawiającego oraz pełnomocnictw, także składanych</w:t>
      </w:r>
      <w:r w:rsidR="00A7148E">
        <w:t xml:space="preserve"> w </w:t>
      </w:r>
      <w:r w:rsidRPr="00DA61F4">
        <w:t>toku postępowania.</w:t>
      </w:r>
    </w:p>
    <w:p w:rsidR="00B114FA" w:rsidRPr="00DA61F4" w:rsidRDefault="00B114FA" w:rsidP="00D554D6">
      <w:pPr>
        <w:pStyle w:val="4Punkt"/>
      </w:pPr>
      <w:bookmarkStart w:id="7" w:name="_Ref16007845"/>
      <w:r w:rsidRPr="00DA61F4">
        <w:t>W przypadku oświadczeń, wniosków, zawiadomień oraz informacji (dokumentów) przekazanych przez Zamawiającego przy użyciu środków komunikacji elektronicznej</w:t>
      </w:r>
      <w:r w:rsidR="00A7148E">
        <w:t xml:space="preserve"> w </w:t>
      </w:r>
      <w:r w:rsidRPr="00DA61F4">
        <w:t>rozumieniu ustawy</w:t>
      </w:r>
      <w:r w:rsidR="00A7148E">
        <w:t xml:space="preserve"> z </w:t>
      </w:r>
      <w:r w:rsidRPr="00DA61F4">
        <w:t>dnia 18 lipca 2002 r.</w:t>
      </w:r>
      <w:r w:rsidR="008D733D">
        <w:t xml:space="preserve"> o </w:t>
      </w:r>
      <w:r w:rsidRPr="00DA61F4">
        <w:t>świadczeniu usług drogą elektroniczną, każda ze stron na żądanie drugiej strony niezwłocznie potwierdza fakt ich otrzymania.</w:t>
      </w:r>
      <w:bookmarkEnd w:id="7"/>
      <w:r w:rsidRPr="00DA61F4">
        <w:t xml:space="preserve"> </w:t>
      </w:r>
    </w:p>
    <w:p w:rsidR="00B114FA" w:rsidRPr="00DA61F4" w:rsidRDefault="00B114FA" w:rsidP="00D554D6">
      <w:pPr>
        <w:pStyle w:val="4Punkt"/>
      </w:pPr>
      <w:r w:rsidRPr="00DA61F4">
        <w:t>W przypadku braku potwierdzenia przez Wykonawcę otrzymania oświadczeń, wniosków, zawiadomień oraz informacji (dokumentów),</w:t>
      </w:r>
      <w:r w:rsidR="008D733D">
        <w:t xml:space="preserve"> o </w:t>
      </w:r>
      <w:r w:rsidRPr="00DA61F4">
        <w:t>których mowa</w:t>
      </w:r>
      <w:r w:rsidR="00A7148E">
        <w:t xml:space="preserve"> w </w:t>
      </w:r>
      <w:r w:rsidRPr="00DA61F4">
        <w:t xml:space="preserve">pkt </w:t>
      </w:r>
      <w:r w:rsidR="00E66FC2">
        <w:fldChar w:fldCharType="begin"/>
      </w:r>
      <w:r w:rsidR="004F24F1">
        <w:instrText xml:space="preserve"> REF _Ref16007845 \w \h </w:instrText>
      </w:r>
      <w:r w:rsidR="00E66FC2">
        <w:fldChar w:fldCharType="separate"/>
      </w:r>
      <w:r w:rsidR="002C43BF">
        <w:t>XVI.1.4)</w:t>
      </w:r>
      <w:r w:rsidR="00E66FC2">
        <w:fldChar w:fldCharType="end"/>
      </w:r>
      <w:r w:rsidRPr="00DA61F4">
        <w:t xml:space="preserve"> Zamawiający uzna, iż zostały one doręczone</w:t>
      </w:r>
      <w:r w:rsidR="00A7148E">
        <w:t xml:space="preserve"> w </w:t>
      </w:r>
      <w:r w:rsidRPr="00DA61F4">
        <w:t>sposób umożliwiający zapoznanie się Wykonawcy</w:t>
      </w:r>
      <w:r w:rsidR="00A7148E">
        <w:t xml:space="preserve"> z </w:t>
      </w:r>
      <w:r w:rsidRPr="00DA61F4">
        <w:t>treścią pisma</w:t>
      </w:r>
      <w:r w:rsidR="00A7148E">
        <w:t xml:space="preserve"> w </w:t>
      </w:r>
      <w:r w:rsidRPr="00DA61F4">
        <w:t>dniu</w:t>
      </w:r>
      <w:r w:rsidR="00A7148E">
        <w:t xml:space="preserve"> i </w:t>
      </w:r>
      <w:r w:rsidRPr="00DA61F4">
        <w:t>godzinie ich nadania</w:t>
      </w:r>
      <w:r w:rsidR="00A7148E">
        <w:t xml:space="preserve"> i </w:t>
      </w:r>
      <w:r w:rsidRPr="00DA61F4">
        <w:t>były czytelne.</w:t>
      </w:r>
    </w:p>
    <w:p w:rsidR="00B114FA" w:rsidRPr="00DA61F4" w:rsidRDefault="00B114FA" w:rsidP="00D554D6">
      <w:pPr>
        <w:pStyle w:val="4Punkt"/>
      </w:pPr>
      <w:r w:rsidRPr="00DA61F4">
        <w:t>W przypadku, gdy przesłane przy użyciu środków komunikacji elektronicznej oświadczenia, wnioski, zawiadomienia oraz informacje (dokumenty) będą nieczytelne, Zamawiający może zwrócić się</w:t>
      </w:r>
      <w:r w:rsidR="008D733D">
        <w:t xml:space="preserve"> o </w:t>
      </w:r>
      <w:r w:rsidRPr="00DA61F4">
        <w:t>ponowne ich przesłanie innym sposobem.</w:t>
      </w:r>
    </w:p>
    <w:p w:rsidR="00B114FA" w:rsidRPr="00DA61F4" w:rsidRDefault="00B114FA" w:rsidP="00D554D6">
      <w:pPr>
        <w:pStyle w:val="4Punkt"/>
      </w:pPr>
      <w:bookmarkStart w:id="8" w:name="_Ref16007782"/>
      <w:r w:rsidRPr="00DA61F4">
        <w:t>Korespondencję,</w:t>
      </w:r>
      <w:r w:rsidR="00A7148E">
        <w:t xml:space="preserve"> z </w:t>
      </w:r>
      <w:r w:rsidRPr="00DA61F4">
        <w:t>zachowaniem formy pisemnej, należy kierować na adres:</w:t>
      </w:r>
      <w:bookmarkEnd w:id="8"/>
    </w:p>
    <w:p w:rsidR="00B114FA" w:rsidRPr="00DA61F4" w:rsidRDefault="00B114FA" w:rsidP="009E20C8">
      <w:pPr>
        <w:ind w:left="784" w:firstLine="282"/>
      </w:pPr>
      <w:r w:rsidRPr="00DA61F4">
        <w:t>Sąd Rejonowy</w:t>
      </w:r>
      <w:r w:rsidR="00A7148E">
        <w:t xml:space="preserve"> w </w:t>
      </w:r>
      <w:r w:rsidRPr="00DA61F4">
        <w:t>Białymstoku</w:t>
      </w:r>
    </w:p>
    <w:p w:rsidR="00B114FA" w:rsidRPr="00DA61F4" w:rsidRDefault="00B114FA" w:rsidP="009E20C8">
      <w:pPr>
        <w:ind w:left="784" w:firstLine="282"/>
      </w:pPr>
      <w:r w:rsidRPr="00DA61F4">
        <w:t>ul. Mickiewicza 103</w:t>
      </w:r>
    </w:p>
    <w:p w:rsidR="00B114FA" w:rsidRDefault="00B114FA" w:rsidP="009E20C8">
      <w:pPr>
        <w:ind w:left="784" w:firstLine="282"/>
      </w:pPr>
      <w:r w:rsidRPr="00DA61F4">
        <w:t>15-950 Białystok</w:t>
      </w:r>
    </w:p>
    <w:p w:rsidR="00B114FA" w:rsidRPr="00DA61F4" w:rsidRDefault="00B114FA" w:rsidP="00D554D6">
      <w:pPr>
        <w:pStyle w:val="4Punkt"/>
      </w:pPr>
      <w:r w:rsidRPr="00DA61F4">
        <w:t>Korespondencja skierowana do Zamawiającego winna zawierać co najmniej następujące dane:</w:t>
      </w:r>
    </w:p>
    <w:p w:rsidR="00D701D1" w:rsidRPr="00E4550B" w:rsidRDefault="00D701D1" w:rsidP="00D701D1">
      <w:pPr>
        <w:pStyle w:val="5litera"/>
        <w:numPr>
          <w:ilvl w:val="0"/>
          <w:numId w:val="0"/>
        </w:numPr>
        <w:ind w:left="993"/>
      </w:pPr>
      <w:r>
        <w:t xml:space="preserve">a)    </w:t>
      </w:r>
      <w:r w:rsidR="00B114FA" w:rsidRPr="00E4550B">
        <w:t>nazwę</w:t>
      </w:r>
      <w:r w:rsidR="00A7148E">
        <w:t xml:space="preserve"> i </w:t>
      </w:r>
      <w:r w:rsidR="00B114FA" w:rsidRPr="00E4550B">
        <w:t>adres Wykonawcy kierującego korespondencję,</w:t>
      </w:r>
      <w:r>
        <w:t xml:space="preserve">  </w:t>
      </w:r>
    </w:p>
    <w:p w:rsidR="00D701D1" w:rsidRDefault="00D701D1" w:rsidP="00D701D1">
      <w:pPr>
        <w:pStyle w:val="5litera"/>
        <w:numPr>
          <w:ilvl w:val="0"/>
          <w:numId w:val="0"/>
        </w:numPr>
        <w:ind w:left="993"/>
      </w:pPr>
      <w:r>
        <w:t xml:space="preserve">b)    </w:t>
      </w:r>
      <w:r w:rsidR="00B114FA" w:rsidRPr="00E4550B">
        <w:t>oznaczenie</w:t>
      </w:r>
      <w:r w:rsidR="00A7148E">
        <w:t xml:space="preserve"> i </w:t>
      </w:r>
      <w:r w:rsidR="00B114FA" w:rsidRPr="00E4550B">
        <w:t>nazwę postępowania, którego dotyczy treść korespondencji</w:t>
      </w:r>
      <w:r w:rsidR="000F2564" w:rsidRPr="00E4550B">
        <w:t xml:space="preserve"> wraz</w:t>
      </w:r>
      <w:r w:rsidR="00A7148E">
        <w:t xml:space="preserve"> </w:t>
      </w:r>
    </w:p>
    <w:p w:rsidR="00B114FA" w:rsidRPr="00E4550B" w:rsidRDefault="00D701D1" w:rsidP="00D701D1">
      <w:pPr>
        <w:pStyle w:val="5litera"/>
        <w:numPr>
          <w:ilvl w:val="0"/>
          <w:numId w:val="0"/>
        </w:numPr>
        <w:ind w:left="993"/>
      </w:pPr>
      <w:r>
        <w:t xml:space="preserve">        </w:t>
      </w:r>
      <w:r w:rsidR="00A7148E">
        <w:t>z </w:t>
      </w:r>
      <w:r w:rsidR="000F2564" w:rsidRPr="00E4550B">
        <w:t>numerem postępowania</w:t>
      </w:r>
      <w:r w:rsidR="00B114FA" w:rsidRPr="00E4550B">
        <w:t>,</w:t>
      </w:r>
    </w:p>
    <w:p w:rsidR="00B114FA" w:rsidRPr="00E4550B" w:rsidRDefault="00D701D1" w:rsidP="00D701D1">
      <w:pPr>
        <w:pStyle w:val="5litera"/>
        <w:numPr>
          <w:ilvl w:val="0"/>
          <w:numId w:val="0"/>
        </w:numPr>
        <w:ind w:left="993"/>
      </w:pPr>
      <w:r>
        <w:t xml:space="preserve">c)     </w:t>
      </w:r>
      <w:r w:rsidR="00B114FA" w:rsidRPr="00E4550B">
        <w:t>treść korespondencji (określenie przedmiotu sprawy).</w:t>
      </w:r>
    </w:p>
    <w:p w:rsidR="00B114FA" w:rsidRDefault="00B114FA" w:rsidP="00802ED2">
      <w:pPr>
        <w:pStyle w:val="3Ustp"/>
      </w:pPr>
      <w:r w:rsidRPr="00DA61F4">
        <w:t>Ze strony Zamawiającego osobami uprawnionymi do kontaktowania się</w:t>
      </w:r>
      <w:r w:rsidR="00A7148E">
        <w:t xml:space="preserve"> z </w:t>
      </w:r>
      <w:r w:rsidRPr="00DA61F4">
        <w:t>Wykonawcami są</w:t>
      </w:r>
      <w:r w:rsidR="00A8305D">
        <w:t>:</w:t>
      </w:r>
    </w:p>
    <w:p w:rsidR="00A8305D" w:rsidRDefault="00A8305D" w:rsidP="00802ED2">
      <w:pPr>
        <w:pStyle w:val="3Ustp"/>
      </w:pPr>
      <w:r>
        <w:t>Pani Aneta Niewińs</w:t>
      </w:r>
      <w:r w:rsidR="009B4594">
        <w:t>ka, Tel. 085/665-65-05, kom. 515</w:t>
      </w:r>
      <w:r>
        <w:t>-347-453,</w:t>
      </w:r>
    </w:p>
    <w:p w:rsidR="00A8305D" w:rsidRPr="00A8305D" w:rsidRDefault="00312A45" w:rsidP="00802ED2">
      <w:pPr>
        <w:pStyle w:val="3Ustp"/>
        <w:rPr>
          <w:lang w:val="en-US"/>
        </w:rPr>
      </w:pPr>
      <w:proofErr w:type="spellStart"/>
      <w:r>
        <w:rPr>
          <w:lang w:val="en-US"/>
        </w:rPr>
        <w:t>Adres</w:t>
      </w:r>
      <w:proofErr w:type="spellEnd"/>
      <w:r>
        <w:rPr>
          <w:lang w:val="en-US"/>
        </w:rPr>
        <w:t xml:space="preserve"> e-mail: a</w:t>
      </w:r>
      <w:r w:rsidR="00A8305D" w:rsidRPr="00A8305D">
        <w:rPr>
          <w:lang w:val="en-US"/>
        </w:rPr>
        <w:t>neta.n</w:t>
      </w:r>
      <w:r w:rsidR="00A8305D">
        <w:rPr>
          <w:lang w:val="en-US"/>
        </w:rPr>
        <w:t>iewinska@bialystok.sr.gov.pl</w:t>
      </w:r>
    </w:p>
    <w:p w:rsidR="00A8305D" w:rsidRPr="00A8305D" w:rsidRDefault="00A8305D" w:rsidP="00802ED2">
      <w:pPr>
        <w:pStyle w:val="3Ustp"/>
        <w:rPr>
          <w:highlight w:val="yellow"/>
          <w:lang w:val="en-US"/>
        </w:rPr>
      </w:pPr>
    </w:p>
    <w:p w:rsidR="00B114FA" w:rsidRPr="00DA61F4" w:rsidRDefault="00B114FA" w:rsidP="009A53A9">
      <w:pPr>
        <w:pStyle w:val="2Nagwek"/>
      </w:pPr>
      <w:r w:rsidRPr="00DA61F4">
        <w:t>WYMAGANIA DOTYCZĄCE WADIUM</w:t>
      </w:r>
    </w:p>
    <w:p w:rsidR="00B114FA" w:rsidRPr="00DA61F4" w:rsidRDefault="00B114FA" w:rsidP="002876B7">
      <w:pPr>
        <w:pStyle w:val="3Ustp"/>
        <w:ind w:firstLine="206"/>
      </w:pPr>
      <w:r w:rsidRPr="00DA61F4">
        <w:t>Zamawiający nie żąda wniesienia wadium</w:t>
      </w:r>
    </w:p>
    <w:p w:rsidR="00B114FA" w:rsidRPr="00DA61F4" w:rsidRDefault="00B114FA" w:rsidP="009A53A9">
      <w:pPr>
        <w:pStyle w:val="2Nagwek"/>
      </w:pPr>
      <w:r w:rsidRPr="00DA61F4">
        <w:t>MIEJSCE ORAZ TERMIN SKŁADANIA I OTWARCIA OFERT</w:t>
      </w:r>
    </w:p>
    <w:p w:rsidR="00B114FA" w:rsidRPr="00E34EEE" w:rsidRDefault="00B114FA" w:rsidP="0028407A">
      <w:pPr>
        <w:pStyle w:val="3Ustp"/>
        <w:numPr>
          <w:ilvl w:val="3"/>
          <w:numId w:val="1"/>
        </w:numPr>
      </w:pPr>
      <w:r w:rsidRPr="00E34EEE">
        <w:t>Miejsce</w:t>
      </w:r>
      <w:r w:rsidR="00A7148E">
        <w:t xml:space="preserve"> i </w:t>
      </w:r>
      <w:r w:rsidRPr="00E34EEE">
        <w:t>termin składania ofert.</w:t>
      </w:r>
    </w:p>
    <w:p w:rsidR="00B114FA" w:rsidRPr="00DA61F4" w:rsidRDefault="00B114FA" w:rsidP="00D554D6">
      <w:pPr>
        <w:pStyle w:val="4Punkt"/>
      </w:pPr>
      <w:r w:rsidRPr="00DA61F4">
        <w:t>Ofertę należy złożyć</w:t>
      </w:r>
      <w:r w:rsidR="00A7148E">
        <w:t xml:space="preserve"> w </w:t>
      </w:r>
      <w:r w:rsidRPr="00DA61F4">
        <w:t>siedzibie Zamawiającego lub przesłać pocztą albo przesyłką kurierską na adres jak</w:t>
      </w:r>
      <w:r w:rsidR="00A7148E">
        <w:t xml:space="preserve"> w </w:t>
      </w:r>
      <w:r w:rsidRPr="00DA61F4">
        <w:t xml:space="preserve">pkt </w:t>
      </w:r>
      <w:r w:rsidR="00E66FC2">
        <w:fldChar w:fldCharType="begin"/>
      </w:r>
      <w:r w:rsidR="004F24F1">
        <w:instrText xml:space="preserve"> REF _Ref16007782 \w \h </w:instrText>
      </w:r>
      <w:r w:rsidR="00E66FC2">
        <w:fldChar w:fldCharType="separate"/>
      </w:r>
      <w:r w:rsidR="002C43BF">
        <w:t>XVI.1.7)</w:t>
      </w:r>
      <w:r w:rsidR="00E66FC2">
        <w:fldChar w:fldCharType="end"/>
      </w:r>
      <w:r w:rsidRPr="00DA61F4">
        <w:t xml:space="preserve"> – pokój nr C403 (segment C, IV piętro). Za termin złożenia oferty przyjmuje się datę</w:t>
      </w:r>
      <w:r w:rsidR="00A7148E">
        <w:t xml:space="preserve"> i </w:t>
      </w:r>
      <w:r w:rsidRPr="00DA61F4">
        <w:t>godzinę wpływu oferty do Zamawiającego</w:t>
      </w:r>
      <w:r w:rsidR="00A7148E">
        <w:t xml:space="preserve"> w </w:t>
      </w:r>
      <w:r w:rsidRPr="00DA61F4">
        <w:t>miejsce wskazane jak wyżej.</w:t>
      </w:r>
    </w:p>
    <w:p w:rsidR="00B114FA" w:rsidRPr="00D24293" w:rsidRDefault="00B114FA" w:rsidP="00D554D6">
      <w:pPr>
        <w:pStyle w:val="4Punkt"/>
      </w:pPr>
      <w:bookmarkStart w:id="9" w:name="_Ref16007974"/>
      <w:r w:rsidRPr="00DA61F4">
        <w:t>Ter</w:t>
      </w:r>
      <w:r w:rsidR="006D4F4F">
        <w:t xml:space="preserve">min składania ofert upływa dnia </w:t>
      </w:r>
      <w:r w:rsidR="006D4F4F" w:rsidRPr="00D24293">
        <w:t xml:space="preserve">24 października </w:t>
      </w:r>
      <w:r w:rsidR="00077E7B" w:rsidRPr="00D24293">
        <w:t xml:space="preserve"> </w:t>
      </w:r>
      <w:r w:rsidR="00EC4E5B" w:rsidRPr="00D24293">
        <w:t xml:space="preserve"> </w:t>
      </w:r>
      <w:r w:rsidRPr="00D24293">
        <w:t>2019 r.</w:t>
      </w:r>
      <w:r w:rsidR="008D733D" w:rsidRPr="00D24293">
        <w:t xml:space="preserve"> o </w:t>
      </w:r>
      <w:r w:rsidRPr="00D24293">
        <w:t xml:space="preserve">godz. </w:t>
      </w:r>
      <w:bookmarkEnd w:id="9"/>
      <w:r w:rsidR="009D2DE8">
        <w:t>10.3</w:t>
      </w:r>
      <w:r w:rsidR="006D4F4F" w:rsidRPr="00D24293">
        <w:t>0</w:t>
      </w:r>
    </w:p>
    <w:p w:rsidR="00B114FA" w:rsidRPr="00DA61F4" w:rsidRDefault="00B114FA" w:rsidP="00D554D6">
      <w:pPr>
        <w:pStyle w:val="4Punkt"/>
      </w:pPr>
      <w:r w:rsidRPr="00DA61F4">
        <w:lastRenderedPageBreak/>
        <w:t>Oferty otrzymane przez Zamawiającego po terminie określonym</w:t>
      </w:r>
      <w:r w:rsidR="00A7148E">
        <w:t xml:space="preserve"> w </w:t>
      </w:r>
      <w:r w:rsidRPr="00DA61F4">
        <w:t>pkt</w:t>
      </w:r>
      <w:r w:rsidR="004F24F1">
        <w:t xml:space="preserve"> </w:t>
      </w:r>
      <w:r w:rsidR="00E66FC2">
        <w:fldChar w:fldCharType="begin"/>
      </w:r>
      <w:r w:rsidR="004F24F1">
        <w:instrText xml:space="preserve"> REF _Ref16007974 \w \h </w:instrText>
      </w:r>
      <w:r w:rsidR="00E66FC2">
        <w:fldChar w:fldCharType="separate"/>
      </w:r>
      <w:r w:rsidR="002C43BF">
        <w:t>XVIII.1.2)</w:t>
      </w:r>
      <w:r w:rsidR="00E66FC2">
        <w:fldChar w:fldCharType="end"/>
      </w:r>
      <w:r w:rsidRPr="00DA61F4">
        <w:t xml:space="preserve"> lub wycofane na podstawie pkt </w:t>
      </w:r>
      <w:r w:rsidR="00E66FC2">
        <w:fldChar w:fldCharType="begin"/>
      </w:r>
      <w:r w:rsidR="004F24F1">
        <w:instrText xml:space="preserve"> REF _Ref16008010 \w \h </w:instrText>
      </w:r>
      <w:r w:rsidR="00E66FC2">
        <w:fldChar w:fldCharType="separate"/>
      </w:r>
      <w:r w:rsidR="002C43BF">
        <w:t>XVIII.4</w:t>
      </w:r>
      <w:r w:rsidR="00E66FC2">
        <w:fldChar w:fldCharType="end"/>
      </w:r>
      <w:r w:rsidRPr="00DA61F4">
        <w:t xml:space="preserve"> zostaną niezwłocznie zwrócone.</w:t>
      </w:r>
    </w:p>
    <w:p w:rsidR="00B114FA" w:rsidRPr="00DA61F4" w:rsidRDefault="00B114FA" w:rsidP="00D554D6">
      <w:pPr>
        <w:pStyle w:val="4Punkt"/>
      </w:pPr>
      <w:r w:rsidRPr="00DA61F4">
        <w:t>Oferty podlegają rejestracji przez Zamawiającego. Każda przyjęta oferta zostanie opatrzona adnotacją określającą dokładny termin przyjęcia oferty, tzn. datę kalendarzową oraz godzinę</w:t>
      </w:r>
      <w:r w:rsidR="00A7148E">
        <w:t xml:space="preserve"> i </w:t>
      </w:r>
      <w:r w:rsidRPr="00DA61F4">
        <w:t>minutę,</w:t>
      </w:r>
      <w:r w:rsidR="00A7148E">
        <w:t xml:space="preserve"> w </w:t>
      </w:r>
      <w:r w:rsidRPr="00DA61F4">
        <w:t>której została przyjęta. Do czasu otwarcia ofert będą one przechowywane</w:t>
      </w:r>
      <w:r w:rsidR="00A7148E">
        <w:t xml:space="preserve"> w </w:t>
      </w:r>
      <w:r w:rsidRPr="00DA61F4">
        <w:t>sposób gwarantujący ich nienaruszalność.</w:t>
      </w:r>
    </w:p>
    <w:p w:rsidR="00B114FA" w:rsidRPr="00DA61F4" w:rsidRDefault="00B114FA" w:rsidP="00D554D6">
      <w:pPr>
        <w:pStyle w:val="4Punkt"/>
      </w:pPr>
      <w:r w:rsidRPr="00DA61F4">
        <w:t>Ofertę należy złożyć</w:t>
      </w:r>
      <w:r w:rsidR="00A7148E">
        <w:t xml:space="preserve"> w </w:t>
      </w:r>
      <w:r w:rsidRPr="00DA61F4">
        <w:t>nieprzejrzystym, zamkniętym opakowaniu/kopercie,</w:t>
      </w:r>
      <w:r w:rsidR="00A7148E">
        <w:t xml:space="preserve"> w </w:t>
      </w:r>
      <w:r w:rsidRPr="00DA61F4">
        <w:t>sposób gwarantujący zachowanie poufności jej treści oraz zabezpieczający jej nienaruszalność do terminu otwarcia ofert.</w:t>
      </w:r>
    </w:p>
    <w:p w:rsidR="00B114FA" w:rsidRPr="00DA61F4" w:rsidRDefault="00B114FA" w:rsidP="00D554D6">
      <w:pPr>
        <w:pStyle w:val="4Punkt"/>
      </w:pPr>
      <w:r w:rsidRPr="00DA61F4">
        <w:t>Koperta</w:t>
      </w:r>
      <w:r w:rsidR="00A7148E">
        <w:t xml:space="preserve"> z </w:t>
      </w:r>
      <w:r w:rsidRPr="00DA61F4">
        <w:t>ofertą powinna posiadać pieczęć Wykonawcy</w:t>
      </w:r>
      <w:r w:rsidR="00A7148E">
        <w:t xml:space="preserve"> i </w:t>
      </w:r>
      <w:r w:rsidRPr="00DA61F4">
        <w:t>oznaczenie:</w:t>
      </w:r>
    </w:p>
    <w:p w:rsidR="00B114FA" w:rsidRPr="00DA61F4" w:rsidRDefault="00B114FA" w:rsidP="00C75E87">
      <w:pPr>
        <w:ind w:left="708" w:firstLine="0"/>
      </w:pPr>
      <w:r w:rsidRPr="00DA61F4">
        <w:t>Oferta na „</w:t>
      </w:r>
      <w:r w:rsidR="00FD480C">
        <w:t xml:space="preserve">usługę grupowego ubezpieczenia pracowników oraz członków rodzin pracowników </w:t>
      </w:r>
      <w:r w:rsidR="004F24F1">
        <w:t>Sądu Rejonowego</w:t>
      </w:r>
      <w:r w:rsidR="00A7148E">
        <w:t xml:space="preserve"> w </w:t>
      </w:r>
      <w:r w:rsidR="00FD480C">
        <w:t>Białymstoku</w:t>
      </w:r>
      <w:r w:rsidR="00FD480C" w:rsidRPr="006D4F4F">
        <w:t xml:space="preserve">„ </w:t>
      </w:r>
      <w:r w:rsidRPr="006D4F4F">
        <w:t xml:space="preserve"> – </w:t>
      </w:r>
      <w:r w:rsidR="00FD480C" w:rsidRPr="006D4F4F">
        <w:t xml:space="preserve"> </w:t>
      </w:r>
      <w:r w:rsidR="006D4F4F" w:rsidRPr="006D4F4F">
        <w:t>G-3710-15/19</w:t>
      </w:r>
    </w:p>
    <w:p w:rsidR="00B114FA" w:rsidRPr="00DA61F4" w:rsidRDefault="00B114FA" w:rsidP="00C75E87">
      <w:pPr>
        <w:ind w:firstLine="282"/>
      </w:pPr>
      <w:r w:rsidRPr="00DA61F4">
        <w:t xml:space="preserve">a także: </w:t>
      </w:r>
    </w:p>
    <w:p w:rsidR="00B114FA" w:rsidRPr="00DA61F4" w:rsidRDefault="00B114FA" w:rsidP="00C75E87">
      <w:pPr>
        <w:ind w:firstLine="282"/>
      </w:pPr>
      <w:r w:rsidRPr="00DA61F4">
        <w:t xml:space="preserve">Nie otwierać przed dniem </w:t>
      </w:r>
      <w:r w:rsidR="0059339E">
        <w:t>24 października 2019r. godz. 10.30.</w:t>
      </w:r>
    </w:p>
    <w:p w:rsidR="00B114FA" w:rsidRPr="00DA61F4" w:rsidRDefault="00B114FA" w:rsidP="00C75E87">
      <w:pPr>
        <w:pStyle w:val="3Ustp"/>
        <w:numPr>
          <w:ilvl w:val="3"/>
          <w:numId w:val="1"/>
        </w:numPr>
      </w:pPr>
      <w:r w:rsidRPr="00DA61F4">
        <w:t>Uwaga! Ze względu na używanie przez Zamawiającego automatycznych urządzeń do otwierania korespondencji wymagane jest, aby</w:t>
      </w:r>
      <w:r w:rsidR="00A7148E">
        <w:t xml:space="preserve"> w </w:t>
      </w:r>
      <w:r w:rsidRPr="00DA61F4">
        <w:t>przypadku przesłania oferty pocztą, kurierem lub też dostarczenia jej do biura podawczego, koperta</w:t>
      </w:r>
      <w:r w:rsidR="00A7148E">
        <w:t xml:space="preserve"> z </w:t>
      </w:r>
      <w:r w:rsidRPr="00DA61F4">
        <w:t>ofertą, oznakowana jak opisano powyżej, została umieszczona</w:t>
      </w:r>
      <w:r w:rsidR="00A7148E">
        <w:t xml:space="preserve"> w </w:t>
      </w:r>
      <w:r w:rsidRPr="00DA61F4">
        <w:t>kopercie adresowej zaadresowanej</w:t>
      </w:r>
      <w:r w:rsidR="00A7148E">
        <w:t xml:space="preserve"> w </w:t>
      </w:r>
      <w:r w:rsidRPr="00DA61F4">
        <w:t xml:space="preserve">następujący sposób: </w:t>
      </w:r>
    </w:p>
    <w:p w:rsidR="00B114FA" w:rsidRPr="00DA61F4" w:rsidRDefault="00B114FA" w:rsidP="003207BC">
      <w:pPr>
        <w:ind w:left="643" w:firstLine="282"/>
      </w:pPr>
      <w:r w:rsidRPr="00DA61F4">
        <w:t>Sąd Rejonowy</w:t>
      </w:r>
      <w:r w:rsidR="00A7148E">
        <w:t xml:space="preserve"> w </w:t>
      </w:r>
      <w:r w:rsidRPr="00DA61F4">
        <w:t>Białymstoku</w:t>
      </w:r>
    </w:p>
    <w:p w:rsidR="00B114FA" w:rsidRPr="00DA61F4" w:rsidRDefault="00B114FA" w:rsidP="003207BC">
      <w:pPr>
        <w:ind w:left="643" w:firstLine="282"/>
      </w:pPr>
      <w:r w:rsidRPr="00DA61F4">
        <w:t>ul. Mickiewicza 103</w:t>
      </w:r>
    </w:p>
    <w:p w:rsidR="00B114FA" w:rsidRPr="00DA61F4" w:rsidRDefault="00B114FA" w:rsidP="003207BC">
      <w:pPr>
        <w:ind w:left="643" w:firstLine="282"/>
      </w:pPr>
      <w:r w:rsidRPr="00DA61F4">
        <w:t>15-950 Białystok</w:t>
      </w:r>
    </w:p>
    <w:p w:rsidR="00B114FA" w:rsidRPr="00DA61F4" w:rsidRDefault="00B114FA" w:rsidP="003207BC">
      <w:pPr>
        <w:ind w:left="643" w:firstLine="282"/>
      </w:pPr>
      <w:r w:rsidRPr="0059339E">
        <w:t>pokój nr C403</w:t>
      </w:r>
    </w:p>
    <w:p w:rsidR="00B114FA" w:rsidRPr="00DA61F4" w:rsidRDefault="00B114FA" w:rsidP="00D73D80">
      <w:pPr>
        <w:pStyle w:val="3Ustp"/>
        <w:numPr>
          <w:ilvl w:val="3"/>
          <w:numId w:val="1"/>
        </w:numPr>
      </w:pPr>
      <w:r w:rsidRPr="00DA61F4">
        <w:t>Konsekwencje złożenia oferty niezgodnie</w:t>
      </w:r>
      <w:r w:rsidR="00A7148E">
        <w:t xml:space="preserve"> z </w:t>
      </w:r>
      <w:r w:rsidRPr="00DA61F4">
        <w:t>ww. opisem (tj. potraktowanie oferty jak zwykłej korespondencji, niedostarczenie jej na miejsce składania ofert</w:t>
      </w:r>
      <w:r w:rsidR="00A7148E">
        <w:t xml:space="preserve"> w </w:t>
      </w:r>
      <w:r w:rsidRPr="00DA61F4">
        <w:t>terminie określonym</w:t>
      </w:r>
      <w:r w:rsidR="00A7148E">
        <w:t xml:space="preserve"> w </w:t>
      </w:r>
      <w:r w:rsidRPr="00DA61F4">
        <w:t>SIWZ lub przedwczesne/przypadkowe otwarcie oferty) ponosi Wykonawca.</w:t>
      </w:r>
    </w:p>
    <w:p w:rsidR="00B114FA" w:rsidRPr="00DA61F4" w:rsidRDefault="00B114FA" w:rsidP="00D73D80">
      <w:pPr>
        <w:pStyle w:val="3Ustp"/>
        <w:numPr>
          <w:ilvl w:val="3"/>
          <w:numId w:val="1"/>
        </w:numPr>
      </w:pPr>
      <w:bookmarkStart w:id="10" w:name="_Ref16008010"/>
      <w:r w:rsidRPr="00DA61F4">
        <w:t>Zmiana lub wycofanie oferty.</w:t>
      </w:r>
      <w:bookmarkEnd w:id="10"/>
    </w:p>
    <w:p w:rsidR="00B114FA" w:rsidRPr="00DA61F4" w:rsidRDefault="00B114FA" w:rsidP="00D554D6">
      <w:pPr>
        <w:pStyle w:val="4Punkt"/>
      </w:pPr>
      <w:r w:rsidRPr="00DA61F4">
        <w:t>Wykonawca może zmienić lub wycofać złożoną przez siebie ofertę.</w:t>
      </w:r>
    </w:p>
    <w:p w:rsidR="00B114FA" w:rsidRPr="00DA61F4" w:rsidRDefault="00B114FA" w:rsidP="00D554D6">
      <w:pPr>
        <w:pStyle w:val="4Punkt"/>
      </w:pPr>
      <w:r w:rsidRPr="00DA61F4">
        <w:t>Zmiana lub wycofanie złożonej oferty jest skuteczne tylko wówczas, gdy zostaną dokonane przez Wykonawcę przed upływem terminu składania ofert.</w:t>
      </w:r>
    </w:p>
    <w:p w:rsidR="00B114FA" w:rsidRPr="00DA61F4" w:rsidRDefault="00B114FA" w:rsidP="00D554D6">
      <w:pPr>
        <w:pStyle w:val="4Punkt"/>
      </w:pPr>
      <w:r w:rsidRPr="00DA61F4">
        <w:t>W przypadku zmiany oferty, Wykonawca składa pisemne oświadczenie, iż ofertę swą zmienia, określając jednocześnie zakres</w:t>
      </w:r>
      <w:r w:rsidR="00A7148E">
        <w:t xml:space="preserve"> i </w:t>
      </w:r>
      <w:r w:rsidRPr="00DA61F4">
        <w:t>rodzaj tych zmian,</w:t>
      </w:r>
      <w:r w:rsidR="00A7148E">
        <w:t xml:space="preserve"> a </w:t>
      </w:r>
      <w:r w:rsidRPr="00DA61F4">
        <w:t>jeśli oświadczenie</w:t>
      </w:r>
      <w:r w:rsidR="008D733D">
        <w:t xml:space="preserve"> o </w:t>
      </w:r>
      <w:r w:rsidRPr="00DA61F4">
        <w:t>zmianie pociąga za sobą konieczność wymiany, czy też przedłożenia nowych dokumentów, Wykonawca winien te dokumenty złożyć. Powiadomienie</w:t>
      </w:r>
      <w:r w:rsidR="008D733D">
        <w:t xml:space="preserve"> o </w:t>
      </w:r>
      <w:r w:rsidRPr="00DA61F4">
        <w:t>zmianie oferty winno być przygotowane, opakowane (w zaklejonej kopercie)</w:t>
      </w:r>
      <w:r w:rsidR="00A7148E">
        <w:t xml:space="preserve"> i </w:t>
      </w:r>
      <w:r w:rsidRPr="00DA61F4">
        <w:t>zaadresowane</w:t>
      </w:r>
      <w:r w:rsidR="00A7148E">
        <w:t xml:space="preserve"> w </w:t>
      </w:r>
      <w:r w:rsidRPr="00DA61F4">
        <w:t>ten sam sposób co oferta wraz</w:t>
      </w:r>
      <w:r w:rsidR="00A7148E">
        <w:t xml:space="preserve"> z </w:t>
      </w:r>
      <w:r w:rsidRPr="00DA61F4">
        <w:t>podaną nazwą</w:t>
      </w:r>
      <w:r w:rsidR="00A7148E">
        <w:t xml:space="preserve"> i </w:t>
      </w:r>
      <w:r w:rsidRPr="00DA61F4">
        <w:t>adresem Wykonawcy,</w:t>
      </w:r>
      <w:r w:rsidR="00A7148E">
        <w:t xml:space="preserve"> z </w:t>
      </w:r>
      <w:r w:rsidRPr="00DA61F4">
        <w:t>adnotacją „ZMIANA”.</w:t>
      </w:r>
    </w:p>
    <w:p w:rsidR="00B114FA" w:rsidRPr="00DA61F4" w:rsidRDefault="00B114FA" w:rsidP="00D554D6">
      <w:pPr>
        <w:pStyle w:val="4Punkt"/>
      </w:pPr>
      <w:r w:rsidRPr="00DA61F4">
        <w:t>W przypadku wycofania oferty, Wykonawca składa pisemne oświadczenie, iż ofertę swą wycofuje. Powiadomienie</w:t>
      </w:r>
      <w:r w:rsidR="008D733D">
        <w:t xml:space="preserve"> o </w:t>
      </w:r>
      <w:r w:rsidRPr="00DA61F4">
        <w:t>wycofaniu oferty winno być przygotowane, opakowane (w</w:t>
      </w:r>
      <w:r w:rsidR="00377202">
        <w:t> </w:t>
      </w:r>
      <w:r w:rsidRPr="00DA61F4">
        <w:t>zaklejonej kopercie)</w:t>
      </w:r>
      <w:r w:rsidR="00A7148E">
        <w:t xml:space="preserve"> i </w:t>
      </w:r>
      <w:r w:rsidRPr="00DA61F4">
        <w:t>zaadresowane</w:t>
      </w:r>
      <w:r w:rsidR="00A7148E">
        <w:t xml:space="preserve"> w </w:t>
      </w:r>
      <w:r w:rsidRPr="00DA61F4">
        <w:t>ten sam sposób co oferta wraz</w:t>
      </w:r>
      <w:r w:rsidR="00A7148E">
        <w:t xml:space="preserve"> z </w:t>
      </w:r>
      <w:r w:rsidRPr="00DA61F4">
        <w:t>podaną nazwą Wykonawcy,</w:t>
      </w:r>
      <w:r w:rsidR="00A7148E">
        <w:t xml:space="preserve"> z </w:t>
      </w:r>
      <w:r w:rsidRPr="00DA61F4">
        <w:t>adnotacją „WYCOFANIE”.</w:t>
      </w:r>
    </w:p>
    <w:p w:rsidR="00B114FA" w:rsidRPr="00DA61F4" w:rsidRDefault="00B114FA" w:rsidP="00D73D80">
      <w:pPr>
        <w:pStyle w:val="3Ustp"/>
        <w:numPr>
          <w:ilvl w:val="3"/>
          <w:numId w:val="1"/>
        </w:numPr>
      </w:pPr>
      <w:r w:rsidRPr="00DA61F4">
        <w:t>Miejsce</w:t>
      </w:r>
      <w:r w:rsidR="00A7148E">
        <w:t xml:space="preserve"> i </w:t>
      </w:r>
      <w:r w:rsidRPr="00DA61F4">
        <w:t>termin otwarcia ofert.</w:t>
      </w:r>
    </w:p>
    <w:p w:rsidR="00B114FA" w:rsidRPr="0059339E" w:rsidRDefault="00B114FA" w:rsidP="00D554D6">
      <w:pPr>
        <w:pStyle w:val="4Punkt"/>
      </w:pPr>
      <w:r w:rsidRPr="00DA61F4">
        <w:t>Otwarcie ofert nastąpi</w:t>
      </w:r>
      <w:r w:rsidR="00A7148E">
        <w:t xml:space="preserve"> w </w:t>
      </w:r>
      <w:r w:rsidRPr="00DA61F4">
        <w:t xml:space="preserve">dniu </w:t>
      </w:r>
      <w:r w:rsidR="006D028C" w:rsidRPr="0059339E">
        <w:t>24 października</w:t>
      </w:r>
      <w:r w:rsidR="00EC4E5B" w:rsidRPr="0059339E">
        <w:t xml:space="preserve"> </w:t>
      </w:r>
      <w:r w:rsidRPr="0059339E">
        <w:t>2019 r.</w:t>
      </w:r>
      <w:r w:rsidR="008D733D" w:rsidRPr="0059339E">
        <w:t xml:space="preserve"> o </w:t>
      </w:r>
      <w:r w:rsidR="0059339E" w:rsidRPr="0059339E">
        <w:t>godz. 10.3</w:t>
      </w:r>
      <w:r w:rsidR="006D028C" w:rsidRPr="0059339E">
        <w:t>0</w:t>
      </w:r>
      <w:r w:rsidRPr="0059339E">
        <w:t>,</w:t>
      </w:r>
      <w:r w:rsidR="00A7148E" w:rsidRPr="0059339E">
        <w:t xml:space="preserve"> w </w:t>
      </w:r>
      <w:r w:rsidRPr="0059339E">
        <w:t xml:space="preserve">siedzibie Zamawiającego, pokój nr </w:t>
      </w:r>
      <w:r w:rsidR="00D424A8" w:rsidRPr="0059339E">
        <w:t>C011</w:t>
      </w:r>
      <w:r w:rsidRPr="0059339E">
        <w:t xml:space="preserve"> (sala konferencyjna, segment C, </w:t>
      </w:r>
      <w:r w:rsidR="004F24F1" w:rsidRPr="0059339E">
        <w:t>parter</w:t>
      </w:r>
      <w:r w:rsidRPr="0059339E">
        <w:t>).</w:t>
      </w:r>
    </w:p>
    <w:p w:rsidR="00B114FA" w:rsidRPr="00DA61F4" w:rsidRDefault="00B114FA" w:rsidP="00D554D6">
      <w:pPr>
        <w:pStyle w:val="4Punkt"/>
      </w:pPr>
      <w:r w:rsidRPr="00DA61F4">
        <w:t>Otwarcie ofert jest jawne, Wykonawcy mogą uczestniczyć</w:t>
      </w:r>
      <w:r w:rsidR="00A7148E">
        <w:t xml:space="preserve"> w </w:t>
      </w:r>
      <w:r w:rsidRPr="00DA61F4">
        <w:t>sesji otwarcia ofert.</w:t>
      </w:r>
    </w:p>
    <w:p w:rsidR="00415256" w:rsidRPr="00DA61F4" w:rsidRDefault="00415256" w:rsidP="009A53A9">
      <w:pPr>
        <w:pStyle w:val="2Nagwek"/>
      </w:pPr>
      <w:r w:rsidRPr="00DA61F4">
        <w:t>OPIS SPOSOBU OBLICZENIA CENY</w:t>
      </w:r>
    </w:p>
    <w:p w:rsidR="00415256" w:rsidRDefault="00876D77" w:rsidP="004B0216">
      <w:pPr>
        <w:pStyle w:val="3Ustp"/>
        <w:numPr>
          <w:ilvl w:val="3"/>
          <w:numId w:val="1"/>
        </w:numPr>
      </w:pPr>
      <w:r>
        <w:t>Wykonawca podaje w ofercie jedną cenę za całość zamówienia.</w:t>
      </w:r>
    </w:p>
    <w:p w:rsidR="00876D77" w:rsidRDefault="00876D77" w:rsidP="004B0216">
      <w:pPr>
        <w:pStyle w:val="3Ustp"/>
        <w:numPr>
          <w:ilvl w:val="3"/>
          <w:numId w:val="1"/>
        </w:numPr>
      </w:pPr>
      <w:r>
        <w:t>Cena oferty powinna zawierać wszystkie składniki wynikające z warunków wykonania zamówienia ( patrz załącznik nr 1 do SIWZ ).</w:t>
      </w:r>
    </w:p>
    <w:p w:rsidR="00876D77" w:rsidRDefault="00876D77" w:rsidP="004B0216">
      <w:pPr>
        <w:pStyle w:val="3Ustp"/>
        <w:numPr>
          <w:ilvl w:val="3"/>
          <w:numId w:val="1"/>
        </w:numPr>
      </w:pPr>
      <w:r>
        <w:lastRenderedPageBreak/>
        <w:t xml:space="preserve">Cenę należy wpisać w formularzu oferty (załącznik nr 2 do SIWZ) i stanowi ona iloczyn przewidywanej ilości osób przystępujących do ubezpieczenia </w:t>
      </w:r>
      <w:r w:rsidRPr="00D24293">
        <w:t>(</w:t>
      </w:r>
      <w:r w:rsidR="008746FC" w:rsidRPr="00D24293">
        <w:t>49</w:t>
      </w:r>
      <w:r w:rsidR="00D24293" w:rsidRPr="00D24293">
        <w:t>6</w:t>
      </w:r>
      <w:r w:rsidRPr="00D24293">
        <w:t>),</w:t>
      </w:r>
      <w:r>
        <w:t xml:space="preserve"> 24 miesięcznego okresu ubezpieczenia i wysokości składki miesięcznej przypadającej na jedną osobę.</w:t>
      </w:r>
    </w:p>
    <w:p w:rsidR="00876D77" w:rsidRDefault="00876D77" w:rsidP="00690137">
      <w:pPr>
        <w:pStyle w:val="3Ustp"/>
        <w:numPr>
          <w:ilvl w:val="3"/>
          <w:numId w:val="1"/>
        </w:numPr>
      </w:pPr>
      <w:r>
        <w:t>Przy obliczaniu ceny należy przyjąć, iż Zamawiający nie gwarantuje, że do ubezpieczenia przystąpią wszystkie przewidywane osoby.</w:t>
      </w:r>
    </w:p>
    <w:p w:rsidR="00E92CA7" w:rsidRDefault="00E92CA7" w:rsidP="00690137">
      <w:pPr>
        <w:pStyle w:val="3Ustp"/>
        <w:numPr>
          <w:ilvl w:val="3"/>
          <w:numId w:val="1"/>
        </w:numPr>
      </w:pPr>
      <w:r>
        <w:t>Cena oferty musi zostać podana w złotych polskich z dokładnością do dwóch miejsc po przecinku.</w:t>
      </w:r>
    </w:p>
    <w:p w:rsidR="00E92CA7" w:rsidRDefault="00E92CA7" w:rsidP="00B1455E">
      <w:pPr>
        <w:pStyle w:val="3Ustp"/>
        <w:numPr>
          <w:ilvl w:val="3"/>
          <w:numId w:val="1"/>
        </w:numPr>
      </w:pPr>
      <w:r>
        <w:t>W przypadku wystąpienia omyłek rachunkowych w wyliczeniu ceny oferty, Zamawiający dokona poprawy oczywistych omyłek, przy czym ze względu na sposób wyliczenia ceny oczywistym jest, że Wykonawca prawidłowo podał miesięczną składkę za jedną osobę ubezpieczoną.</w:t>
      </w:r>
    </w:p>
    <w:p w:rsidR="00415256" w:rsidRPr="00DA61F4" w:rsidRDefault="00377202" w:rsidP="00AA6A08">
      <w:pPr>
        <w:pStyle w:val="3Ustp"/>
        <w:numPr>
          <w:ilvl w:val="3"/>
          <w:numId w:val="1"/>
        </w:numPr>
      </w:pPr>
      <w:r>
        <w:t>P</w:t>
      </w:r>
      <w:r w:rsidR="00415256" w:rsidRPr="00DA61F4">
        <w:t>odana</w:t>
      </w:r>
      <w:r w:rsidR="00A7148E">
        <w:t xml:space="preserve"> w </w:t>
      </w:r>
      <w:r w:rsidR="00415256" w:rsidRPr="00DA61F4">
        <w:t>ofercie cena jest ostateczna</w:t>
      </w:r>
      <w:r w:rsidR="00A7148E">
        <w:t xml:space="preserve"> i </w:t>
      </w:r>
      <w:r w:rsidR="00415256" w:rsidRPr="00DA61F4">
        <w:t>nie podlega negocjacjom.</w:t>
      </w:r>
    </w:p>
    <w:p w:rsidR="00415256" w:rsidRPr="00DA61F4" w:rsidRDefault="00415256" w:rsidP="00AA6A08">
      <w:pPr>
        <w:pStyle w:val="3Ustp"/>
        <w:numPr>
          <w:ilvl w:val="3"/>
          <w:numId w:val="1"/>
        </w:numPr>
      </w:pPr>
      <w:r w:rsidRPr="00DA61F4">
        <w:t>Jeżeli Wykonawca złoży ofertę, której wybór prowadziłby do powstania u Zamawiającego obowiązku podatkowego zgodnie</w:t>
      </w:r>
      <w:r w:rsidR="00A7148E">
        <w:t xml:space="preserve"> z </w:t>
      </w:r>
      <w:r w:rsidRPr="00DA61F4">
        <w:t>przepisami</w:t>
      </w:r>
      <w:r w:rsidR="008D733D">
        <w:t xml:space="preserve"> o </w:t>
      </w:r>
      <w:r w:rsidRPr="00DA61F4">
        <w:t>podatku od towarów</w:t>
      </w:r>
      <w:r w:rsidR="00A7148E">
        <w:t xml:space="preserve"> i </w:t>
      </w:r>
      <w:r w:rsidRPr="00DA61F4">
        <w:t>usług Zamawiający,</w:t>
      </w:r>
      <w:r w:rsidR="00A7148E">
        <w:t xml:space="preserve"> w </w:t>
      </w:r>
      <w:r w:rsidRPr="00DA61F4">
        <w:t>celu oceny takiej oferty, doliczy do przedstawionej</w:t>
      </w:r>
      <w:r w:rsidR="00A7148E">
        <w:t xml:space="preserve"> w </w:t>
      </w:r>
      <w:r w:rsidR="00C96549">
        <w:t>niej ceny podatek od towarów</w:t>
      </w:r>
      <w:r w:rsidR="00A7148E">
        <w:t xml:space="preserve"> i </w:t>
      </w:r>
      <w:r w:rsidRPr="00DA61F4">
        <w:t>usług, który miałby obowiązek rozliczyć zgodnie</w:t>
      </w:r>
      <w:r w:rsidR="00A7148E">
        <w:t xml:space="preserve"> z </w:t>
      </w:r>
      <w:r w:rsidRPr="00DA61F4">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D5593F">
        <w:t>.</w:t>
      </w:r>
    </w:p>
    <w:p w:rsidR="00415256" w:rsidRDefault="00415256" w:rsidP="00354A6B">
      <w:pPr>
        <w:pStyle w:val="3Ustp"/>
        <w:numPr>
          <w:ilvl w:val="3"/>
          <w:numId w:val="1"/>
        </w:numPr>
      </w:pPr>
      <w:r w:rsidRPr="00DA61F4">
        <w:t>Wszelkie rozliczenia prowadzone będą</w:t>
      </w:r>
      <w:r w:rsidR="00A7148E">
        <w:t xml:space="preserve"> w </w:t>
      </w:r>
      <w:r w:rsidRPr="00DA61F4">
        <w:t>PLN.</w:t>
      </w:r>
    </w:p>
    <w:p w:rsidR="00AB0A15" w:rsidRPr="00DA61F4" w:rsidRDefault="00AB0A15" w:rsidP="00354A6B">
      <w:pPr>
        <w:pStyle w:val="3Ustp"/>
        <w:numPr>
          <w:ilvl w:val="3"/>
          <w:numId w:val="1"/>
        </w:numPr>
      </w:pPr>
      <w:r>
        <w:t xml:space="preserve">Wykonawca zobowiązany jest do wypełnienia FORMULARZA OFERTOWEGO </w:t>
      </w:r>
      <w:r w:rsidRPr="000B5F21">
        <w:t>- Załącznik Nr 2 do SIWZ.</w:t>
      </w:r>
    </w:p>
    <w:p w:rsidR="00415256" w:rsidRPr="00DA61F4" w:rsidRDefault="00415256" w:rsidP="009A53A9">
      <w:pPr>
        <w:pStyle w:val="2Nagwek"/>
      </w:pPr>
      <w:r w:rsidRPr="00DA61F4">
        <w:t>OPIS KRYTERIÓW, KTÓRYMI ZAMAWIJĄCY BĘDZIE KIEROWAŁ SIĘ PRZY WYBORZE OFERTY NAJKORZYSTNIEJSZEJ WRAZ Z PODANIEM WAG TYCH KRYTERIÓW I SPOSOBU OCENY OFERT</w:t>
      </w:r>
    </w:p>
    <w:p w:rsidR="00415256" w:rsidRPr="00DA61F4" w:rsidRDefault="00415256" w:rsidP="009944E1">
      <w:pPr>
        <w:pStyle w:val="3Ustp"/>
        <w:numPr>
          <w:ilvl w:val="3"/>
          <w:numId w:val="1"/>
        </w:numPr>
      </w:pPr>
      <w:r w:rsidRPr="00DA61F4">
        <w:t>Przy wyborze oferty najkorzystniejszej Zamawiający będzie kierował się niżej wymienionymi kryteriami oceny ofert.</w:t>
      </w:r>
    </w:p>
    <w:tbl>
      <w:tblPr>
        <w:tblStyle w:val="Tabela-Siatka"/>
        <w:tblW w:w="0" w:type="auto"/>
        <w:tblInd w:w="426" w:type="dxa"/>
        <w:tblLook w:val="04A0" w:firstRow="1" w:lastRow="0" w:firstColumn="1" w:lastColumn="0" w:noHBand="0" w:noVBand="1"/>
      </w:tblPr>
      <w:tblGrid>
        <w:gridCol w:w="4456"/>
        <w:gridCol w:w="4406"/>
      </w:tblGrid>
      <w:tr w:rsidR="00311DF8" w:rsidRPr="00311DF8" w:rsidTr="00311DF8">
        <w:tc>
          <w:tcPr>
            <w:tcW w:w="4606" w:type="dxa"/>
          </w:tcPr>
          <w:p w:rsidR="00311DF8" w:rsidRPr="00311DF8" w:rsidRDefault="00311DF8" w:rsidP="00677338">
            <w:r w:rsidRPr="00311DF8">
              <w:t>Kryterium oceny ofert</w:t>
            </w:r>
          </w:p>
        </w:tc>
        <w:tc>
          <w:tcPr>
            <w:tcW w:w="4606" w:type="dxa"/>
          </w:tcPr>
          <w:p w:rsidR="00311DF8" w:rsidRPr="00311DF8" w:rsidRDefault="00311DF8" w:rsidP="00677338">
            <w:r w:rsidRPr="00311DF8">
              <w:t>Waga kryterium</w:t>
            </w:r>
          </w:p>
        </w:tc>
      </w:tr>
      <w:tr w:rsidR="00311DF8" w:rsidRPr="00311DF8" w:rsidTr="00311DF8">
        <w:tc>
          <w:tcPr>
            <w:tcW w:w="4606" w:type="dxa"/>
          </w:tcPr>
          <w:p w:rsidR="00311DF8" w:rsidRPr="00311DF8" w:rsidRDefault="00311DF8" w:rsidP="00677338">
            <w:r w:rsidRPr="00311DF8">
              <w:t>Cena</w:t>
            </w:r>
          </w:p>
        </w:tc>
        <w:tc>
          <w:tcPr>
            <w:tcW w:w="4606" w:type="dxa"/>
          </w:tcPr>
          <w:p w:rsidR="00311DF8" w:rsidRPr="00311DF8" w:rsidRDefault="00311DF8" w:rsidP="00677338">
            <w:r w:rsidRPr="00311DF8">
              <w:t>60%</w:t>
            </w:r>
          </w:p>
        </w:tc>
      </w:tr>
      <w:tr w:rsidR="00311DF8" w:rsidRPr="00311DF8" w:rsidTr="00311DF8">
        <w:tc>
          <w:tcPr>
            <w:tcW w:w="4606" w:type="dxa"/>
          </w:tcPr>
          <w:p w:rsidR="00311DF8" w:rsidRPr="00311DF8" w:rsidRDefault="004D7FB3" w:rsidP="00D93829">
            <w:r>
              <w:t xml:space="preserve">Klauzule dodatkowe rozszerzające zakres odpowiedzialności Wykonawcy </w:t>
            </w:r>
          </w:p>
        </w:tc>
        <w:tc>
          <w:tcPr>
            <w:tcW w:w="4606" w:type="dxa"/>
          </w:tcPr>
          <w:p w:rsidR="00311DF8" w:rsidRPr="00311DF8" w:rsidRDefault="00311DF8" w:rsidP="00677338">
            <w:r w:rsidRPr="00311DF8">
              <w:t>40%</w:t>
            </w:r>
          </w:p>
        </w:tc>
      </w:tr>
    </w:tbl>
    <w:p w:rsidR="00415256" w:rsidRPr="00DA61F4" w:rsidRDefault="00415256" w:rsidP="00677338"/>
    <w:p w:rsidR="00415256" w:rsidRDefault="00415256" w:rsidP="00EB7EA9">
      <w:pPr>
        <w:pStyle w:val="3Ustp"/>
        <w:numPr>
          <w:ilvl w:val="3"/>
          <w:numId w:val="1"/>
        </w:numPr>
      </w:pPr>
      <w:r w:rsidRPr="00DA61F4">
        <w:t>Za najkorzystniejszą zostanie uznana oferta niepodlegająca odrzuceniu, spełniająca wszystkie wymogi formalne</w:t>
      </w:r>
      <w:r w:rsidR="00A7148E">
        <w:t xml:space="preserve"> i </w:t>
      </w:r>
      <w:r w:rsidRPr="00DA61F4">
        <w:t>merytoryczne, która uzyska najwyższą liczbę punktów (po zsumowaniu)</w:t>
      </w:r>
      <w:r w:rsidR="00A7148E">
        <w:t xml:space="preserve"> w </w:t>
      </w:r>
      <w:r w:rsidRPr="00DA61F4">
        <w:t xml:space="preserve">ww. kryteriach. </w:t>
      </w:r>
    </w:p>
    <w:p w:rsidR="00415256" w:rsidRPr="00DA61F4" w:rsidRDefault="00E97BFC" w:rsidP="00E23F2C">
      <w:pPr>
        <w:pStyle w:val="3Ustp"/>
        <w:numPr>
          <w:ilvl w:val="3"/>
          <w:numId w:val="1"/>
        </w:numPr>
      </w:pPr>
      <w:r>
        <w:t>N</w:t>
      </w:r>
      <w:r w:rsidR="00415256" w:rsidRPr="00DA61F4">
        <w:t>ajwyższą liczbę punktów</w:t>
      </w:r>
      <w:r w:rsidR="00A7148E">
        <w:t xml:space="preserve"> w </w:t>
      </w:r>
      <w:r w:rsidR="00415256" w:rsidRPr="00DA61F4">
        <w:t>kryterium "Cena" otrzyma oferta zawierająca najniższą cenę brutto,</w:t>
      </w:r>
      <w:r w:rsidR="00A7148E">
        <w:t xml:space="preserve"> a </w:t>
      </w:r>
      <w:r w:rsidR="00415256" w:rsidRPr="00DA61F4">
        <w:t>każda następna oferta odpowiednio mniejszą liczbę punktów obliczoną wg następującego wzoru:</w:t>
      </w:r>
    </w:p>
    <w:p w:rsidR="00415256" w:rsidRPr="00DA61F4" w:rsidRDefault="00415256" w:rsidP="00677338"/>
    <w:p w:rsidR="00415256" w:rsidRPr="004D56D1" w:rsidRDefault="007A5C0C" w:rsidP="00677338">
      <w:pPr>
        <w:rPr>
          <w:sz w:val="16"/>
          <w:szCs w:val="16"/>
        </w:rPr>
      </w:pPr>
      <w:r>
        <w:tab/>
      </w:r>
      <w:r>
        <w:tab/>
      </w:r>
      <w:r>
        <w:tab/>
      </w:r>
      <w:r>
        <w:tab/>
      </w:r>
      <w:r w:rsidR="00415256" w:rsidRPr="00DA61F4">
        <w:tab/>
      </w:r>
      <w:r w:rsidR="00415256" w:rsidRPr="00DA61F4">
        <w:tab/>
      </w:r>
      <w:r w:rsidR="00CD33A7">
        <w:tab/>
      </w:r>
      <w:r w:rsidR="00415256" w:rsidRPr="004D56D1">
        <w:rPr>
          <w:sz w:val="16"/>
          <w:szCs w:val="16"/>
        </w:rPr>
        <w:t>Najniższa cena oferty brutto</w:t>
      </w:r>
    </w:p>
    <w:p w:rsidR="00415256" w:rsidRPr="00DA61F4" w:rsidRDefault="00415256" w:rsidP="00E23F2C">
      <w:pPr>
        <w:ind w:left="1134" w:firstLine="282"/>
      </w:pPr>
      <w:r w:rsidRPr="00FD348D">
        <w:rPr>
          <w:sz w:val="20"/>
          <w:szCs w:val="20"/>
        </w:rPr>
        <w:t>Ilość pkt</w:t>
      </w:r>
      <w:r w:rsidR="00A7148E" w:rsidRPr="00FD348D">
        <w:rPr>
          <w:sz w:val="20"/>
          <w:szCs w:val="20"/>
        </w:rPr>
        <w:t xml:space="preserve"> w </w:t>
      </w:r>
      <w:r w:rsidR="007A5C0C" w:rsidRPr="00FD348D">
        <w:rPr>
          <w:sz w:val="20"/>
          <w:szCs w:val="20"/>
        </w:rPr>
        <w:t>kryterium „Cena”=</w:t>
      </w:r>
      <w:r w:rsidR="007A5C0C">
        <w:tab/>
      </w:r>
      <w:r w:rsidRPr="00DA61F4">
        <w:t>---------------------</w:t>
      </w:r>
      <w:r w:rsidR="007A5C0C">
        <w:t>---------------------</w:t>
      </w:r>
      <w:r w:rsidRPr="00DA61F4">
        <w:t xml:space="preserve"> x 100 x 60%</w:t>
      </w:r>
    </w:p>
    <w:p w:rsidR="00415256" w:rsidRDefault="007A5C0C" w:rsidP="00E23F2C">
      <w:pPr>
        <w:rPr>
          <w:sz w:val="16"/>
          <w:szCs w:val="16"/>
        </w:rPr>
      </w:pPr>
      <w:r>
        <w:tab/>
      </w:r>
      <w:r>
        <w:tab/>
      </w:r>
      <w:r>
        <w:tab/>
      </w:r>
      <w:r>
        <w:tab/>
      </w:r>
      <w:r>
        <w:tab/>
      </w:r>
      <w:r>
        <w:tab/>
      </w:r>
      <w:r w:rsidR="00CD33A7">
        <w:tab/>
      </w:r>
      <w:r w:rsidR="00415256" w:rsidRPr="004D56D1">
        <w:rPr>
          <w:sz w:val="16"/>
          <w:szCs w:val="16"/>
        </w:rPr>
        <w:t>Cena oferty badanej</w:t>
      </w:r>
    </w:p>
    <w:p w:rsidR="005C7CCC" w:rsidRPr="00E23F2C" w:rsidRDefault="005C7CCC" w:rsidP="00E23F2C">
      <w:pPr>
        <w:rPr>
          <w:sz w:val="16"/>
          <w:szCs w:val="16"/>
        </w:rPr>
      </w:pPr>
    </w:p>
    <w:p w:rsidR="00394DA0" w:rsidRPr="00DA61F4" w:rsidRDefault="00415256" w:rsidP="00E23F2C">
      <w:pPr>
        <w:pStyle w:val="4Punkt"/>
        <w:numPr>
          <w:ilvl w:val="3"/>
          <w:numId w:val="1"/>
        </w:numPr>
      </w:pPr>
      <w:r w:rsidRPr="00DA61F4">
        <w:t>Ocena ofert</w:t>
      </w:r>
      <w:r w:rsidR="00A7148E">
        <w:t xml:space="preserve"> w </w:t>
      </w:r>
      <w:r w:rsidRPr="00DA61F4">
        <w:t>kryterium "</w:t>
      </w:r>
      <w:r w:rsidR="00D93829">
        <w:t>klauzule dodatkowe</w:t>
      </w:r>
      <w:r w:rsidR="007A7B8F">
        <w:t xml:space="preserve"> rozszerzające zakres odpowiedzialności Wykonawcy „ </w:t>
      </w:r>
      <w:r w:rsidRPr="00DA61F4">
        <w:t xml:space="preserve">dokonana </w:t>
      </w:r>
      <w:r w:rsidR="00C70E39">
        <w:t>zostanie w następujący sposób:</w:t>
      </w:r>
    </w:p>
    <w:p w:rsidR="00415256" w:rsidRDefault="00415256" w:rsidP="00E23F2C">
      <w:pPr>
        <w:pStyle w:val="4Punkt"/>
      </w:pPr>
      <w:r w:rsidRPr="00DA61F4">
        <w:t>ilość otrzymanych przez Wykonawcę punktów</w:t>
      </w:r>
      <w:r w:rsidR="00A7148E">
        <w:t xml:space="preserve"> w </w:t>
      </w:r>
      <w:r w:rsidR="00C70E39">
        <w:t>kryterium</w:t>
      </w:r>
      <w:r w:rsidR="00D93829">
        <w:t xml:space="preserve"> „ klauzule dodatkowe </w:t>
      </w:r>
      <w:r w:rsidR="00C70E39">
        <w:t>rozszerzające odpowiedzialność Wykonawcy „ zostanie obliczona w następujący sposób:</w:t>
      </w:r>
    </w:p>
    <w:p w:rsidR="009E4EAF" w:rsidRDefault="009E4EAF" w:rsidP="004B6DF4">
      <w:pPr>
        <w:ind w:left="0" w:firstLine="0"/>
      </w:pPr>
    </w:p>
    <w:p w:rsidR="005C7CCC" w:rsidRPr="00DA61F4" w:rsidRDefault="005C7CCC" w:rsidP="004B6DF4">
      <w:pPr>
        <w:ind w:left="0" w:firstLine="0"/>
      </w:pPr>
    </w:p>
    <w:p w:rsidR="004B6DF4" w:rsidRPr="004B6DF4" w:rsidRDefault="004B6DF4" w:rsidP="004B6DF4">
      <w:pPr>
        <w:ind w:left="3684" w:firstLine="564"/>
        <w:rPr>
          <w:sz w:val="16"/>
          <w:szCs w:val="16"/>
        </w:rPr>
      </w:pPr>
      <w:r w:rsidRPr="004B6DF4">
        <w:rPr>
          <w:sz w:val="16"/>
          <w:szCs w:val="16"/>
        </w:rPr>
        <w:lastRenderedPageBreak/>
        <w:t>ilość pkt. przyznana ocenianej ofercie za klauzule dodatkowe</w:t>
      </w:r>
    </w:p>
    <w:p w:rsidR="00415256" w:rsidRDefault="004B6DF4" w:rsidP="004B6DF4">
      <w:r w:rsidRPr="004B6DF4">
        <w:rPr>
          <w:sz w:val="20"/>
          <w:szCs w:val="20"/>
        </w:rPr>
        <w:t>iloś</w:t>
      </w:r>
      <w:r>
        <w:rPr>
          <w:sz w:val="20"/>
          <w:szCs w:val="20"/>
        </w:rPr>
        <w:t>ć</w:t>
      </w:r>
      <w:r w:rsidRPr="004B6DF4">
        <w:rPr>
          <w:sz w:val="20"/>
          <w:szCs w:val="20"/>
        </w:rPr>
        <w:t xml:space="preserve"> pkt. przyznana </w:t>
      </w:r>
      <w:r w:rsidR="00A7148E" w:rsidRPr="004B6DF4">
        <w:rPr>
          <w:sz w:val="20"/>
          <w:szCs w:val="20"/>
        </w:rPr>
        <w:t>w </w:t>
      </w:r>
      <w:r w:rsidRPr="004B6DF4">
        <w:rPr>
          <w:sz w:val="20"/>
          <w:szCs w:val="20"/>
        </w:rPr>
        <w:t>kryterium „ klauzule „</w:t>
      </w:r>
      <w:r>
        <w:t xml:space="preserve"> =------------------------------------------------------- x 100 x 40%</w:t>
      </w:r>
    </w:p>
    <w:p w:rsidR="004B6DF4" w:rsidRPr="0052240C" w:rsidRDefault="00232FAD" w:rsidP="004B6DF4">
      <w:pPr>
        <w:rPr>
          <w:sz w:val="16"/>
          <w:szCs w:val="16"/>
        </w:rPr>
      </w:pPr>
      <w:r>
        <w:tab/>
      </w:r>
      <w:r>
        <w:tab/>
      </w:r>
      <w:r>
        <w:tab/>
      </w:r>
      <w:r>
        <w:tab/>
      </w:r>
      <w:r>
        <w:tab/>
      </w:r>
      <w:r>
        <w:tab/>
      </w:r>
      <w:r>
        <w:tab/>
      </w:r>
      <w:r>
        <w:tab/>
      </w:r>
      <w:r w:rsidR="004B6DF4" w:rsidRPr="0052240C">
        <w:rPr>
          <w:sz w:val="16"/>
          <w:szCs w:val="16"/>
        </w:rPr>
        <w:t xml:space="preserve"> najwyższa ilość przyznanych pkt. za klauzule</w:t>
      </w:r>
    </w:p>
    <w:p w:rsidR="0011262D" w:rsidRPr="004B6DF4" w:rsidRDefault="0011262D" w:rsidP="004B6DF4">
      <w:pPr>
        <w:rPr>
          <w:sz w:val="18"/>
          <w:szCs w:val="18"/>
        </w:rPr>
      </w:pPr>
    </w:p>
    <w:p w:rsidR="00415256" w:rsidRDefault="004E349D" w:rsidP="00D554D6">
      <w:pPr>
        <w:pStyle w:val="4Punkt"/>
      </w:pPr>
      <w:r>
        <w:t xml:space="preserve">Jeżeli żaden z Wykonawców nie zaoferuje </w:t>
      </w:r>
      <w:r w:rsidR="0011262D">
        <w:t>przyjęcia</w:t>
      </w:r>
      <w:r>
        <w:t xml:space="preserve"> którejkolwiek z klauzul dodatkowych wskazanych poniżej, Zamawiający przyzna każdemu z nich 0 pkt.</w:t>
      </w:r>
      <w:r w:rsidR="0011262D">
        <w:t xml:space="preserve"> </w:t>
      </w:r>
      <w:r>
        <w:t xml:space="preserve">w </w:t>
      </w:r>
      <w:r w:rsidR="00895239">
        <w:t>kryterium „ klauzule dodatkowe ,</w:t>
      </w:r>
      <w:r>
        <w:t xml:space="preserve"> </w:t>
      </w:r>
    </w:p>
    <w:p w:rsidR="005877A3" w:rsidRDefault="005877A3" w:rsidP="00E23F2C">
      <w:pPr>
        <w:pStyle w:val="4Punkt"/>
      </w:pPr>
      <w:r>
        <w:t>Klauzule dodatkowe – treść i punktacja :</w:t>
      </w:r>
    </w:p>
    <w:p w:rsidR="00E23F2C" w:rsidRDefault="00E23F2C" w:rsidP="00E23F2C">
      <w:pPr>
        <w:pStyle w:val="4Punkt"/>
        <w:numPr>
          <w:ilvl w:val="0"/>
          <w:numId w:val="0"/>
        </w:numPr>
        <w:ind w:left="1066"/>
      </w:pPr>
    </w:p>
    <w:p w:rsidR="00AC197C" w:rsidRDefault="00AC197C" w:rsidP="00C96016">
      <w:pPr>
        <w:pStyle w:val="6Tiret"/>
      </w:pPr>
      <w:r w:rsidRPr="0066526B">
        <w:rPr>
          <w:b/>
        </w:rPr>
        <w:t>Klauzula nr 1</w:t>
      </w:r>
      <w:r w:rsidR="00C96016">
        <w:t xml:space="preserve"> – </w:t>
      </w:r>
      <w:r>
        <w:t>rozszerzająca odpo</w:t>
      </w:r>
      <w:r w:rsidR="00C96016">
        <w:t xml:space="preserve">wiedzialność Wykonawcy za pobyt </w:t>
      </w:r>
      <w:r>
        <w:t>Ubezpieczonego w szpitalu</w:t>
      </w:r>
      <w:r w:rsidR="0066526B">
        <w:t xml:space="preserve"> </w:t>
      </w:r>
      <w:r w:rsidR="00C96016">
        <w:t xml:space="preserve">– </w:t>
      </w:r>
      <w:r>
        <w:t>10 pkt.</w:t>
      </w:r>
    </w:p>
    <w:p w:rsidR="002E5631" w:rsidRDefault="00C96016" w:rsidP="005C7CCC">
      <w:pPr>
        <w:pStyle w:val="2Nagwek"/>
        <w:numPr>
          <w:ilvl w:val="0"/>
          <w:numId w:val="0"/>
        </w:numPr>
        <w:ind w:left="714"/>
      </w:pPr>
      <w:r>
        <w:t>Wykonawca zobowiązuje się</w:t>
      </w:r>
      <w:r w:rsidR="00AC197C">
        <w:t>, że wypłaci świadczenie za pobyt w szpitalu spowodowany nieszczęśliwym wypadkiem lub chorobą za każdy dzień pobytu w szpitalu, poczy</w:t>
      </w:r>
      <w:r w:rsidR="00E23F2C">
        <w:t>nając od pierwszego dnia pobytu.</w:t>
      </w:r>
    </w:p>
    <w:p w:rsidR="00801786" w:rsidRDefault="00801786" w:rsidP="00C96016">
      <w:pPr>
        <w:pStyle w:val="6Tiret"/>
      </w:pPr>
      <w:r w:rsidRPr="0066526B">
        <w:rPr>
          <w:b/>
        </w:rPr>
        <w:t>Klauzula nr 2</w:t>
      </w:r>
      <w:r w:rsidR="00C96016">
        <w:t xml:space="preserve"> – </w:t>
      </w:r>
      <w:r>
        <w:t>rozszerzająca odpo</w:t>
      </w:r>
      <w:r w:rsidR="00C96016">
        <w:t xml:space="preserve">wiedzialność Wykonawcy o ryzyko </w:t>
      </w:r>
      <w:r>
        <w:t>specjalistycznego zabiegu chirurgicznego</w:t>
      </w:r>
      <w:r w:rsidR="0066526B">
        <w:t xml:space="preserve"> </w:t>
      </w:r>
      <w:r w:rsidR="00C96016">
        <w:t xml:space="preserve">– </w:t>
      </w:r>
      <w:r w:rsidR="008E056B">
        <w:t>10 pkt.</w:t>
      </w:r>
    </w:p>
    <w:p w:rsidR="00801786" w:rsidRDefault="00801786" w:rsidP="005C7CCC">
      <w:pPr>
        <w:pStyle w:val="2Nagwek"/>
        <w:numPr>
          <w:ilvl w:val="0"/>
          <w:numId w:val="0"/>
        </w:numPr>
        <w:ind w:left="714"/>
      </w:pPr>
      <w:r>
        <w:t xml:space="preserve">Wykonawca zobowiązuje się do wypłaty świadczenia za specjalistyczny zabieg chirurgiczny spełniający definicję operacji chirurgicznej zawartą w załączniku nr 1 do SIWZ Opis przedmiotu zamówienia </w:t>
      </w:r>
      <w:r w:rsidR="00BC7287">
        <w:t>ust.18 pkt. 9. mieszczącą</w:t>
      </w:r>
      <w:r>
        <w:t xml:space="preserve"> się w katalogu operacji chirurgicznych zawartych w OWU Wykonawcy, ale wykonaną w placówce medycznej (patrz definicja placówki medycznej </w:t>
      </w:r>
      <w:r w:rsidR="00BC7287">
        <w:t xml:space="preserve">ust. 18 </w:t>
      </w:r>
      <w:r w:rsidR="00BC7287" w:rsidRPr="005C7CCC">
        <w:t>pkt. 13</w:t>
      </w:r>
      <w:r w:rsidR="00031E49" w:rsidRPr="005C7CCC">
        <w:t>.</w:t>
      </w:r>
      <w:r w:rsidR="005C7CCC">
        <w:t xml:space="preserve"> załącznika nr 1 do SIWZ</w:t>
      </w:r>
      <w:r>
        <w:t>) w</w:t>
      </w:r>
      <w:r w:rsidR="005C7CCC">
        <w:t xml:space="preserve"> ramach „chirurgii jednego dnia”</w:t>
      </w:r>
      <w:r>
        <w:t>.</w:t>
      </w:r>
    </w:p>
    <w:p w:rsidR="002E5631" w:rsidRDefault="004675D6" w:rsidP="005C7CCC">
      <w:pPr>
        <w:pStyle w:val="2Nagwek"/>
        <w:numPr>
          <w:ilvl w:val="0"/>
          <w:numId w:val="0"/>
        </w:numPr>
        <w:ind w:left="714"/>
      </w:pPr>
      <w:r>
        <w:t xml:space="preserve">Przy czym wypłata świadczenia z tytułu wykonanego specjalistycznego zabiegu chirurgicznego </w:t>
      </w:r>
      <w:r w:rsidR="00507DC2">
        <w:t xml:space="preserve">będzie przysługiwała Ubezpieczonemu zgodnie z OWU Wykonawcy jak za operację chirurgiczną odpowiedniej klasy. </w:t>
      </w:r>
    </w:p>
    <w:p w:rsidR="005877A3" w:rsidRDefault="00A82375" w:rsidP="00C96016">
      <w:pPr>
        <w:pStyle w:val="6Tiret"/>
        <w:numPr>
          <w:ilvl w:val="6"/>
          <w:numId w:val="42"/>
        </w:numPr>
      </w:pPr>
      <w:r w:rsidRPr="00C96016">
        <w:rPr>
          <w:b/>
        </w:rPr>
        <w:t xml:space="preserve">Klauzula nr </w:t>
      </w:r>
      <w:r w:rsidR="00801786" w:rsidRPr="00C96016">
        <w:rPr>
          <w:b/>
        </w:rPr>
        <w:t>3</w:t>
      </w:r>
      <w:r w:rsidR="00C96016">
        <w:t xml:space="preserve"> – </w:t>
      </w:r>
      <w:r w:rsidR="005877A3">
        <w:t>rozszerzająca odpowiedzialność Wykonawcy o dodatkowe świadczenie związane z ryzykiem operacji chirurgicznej</w:t>
      </w:r>
      <w:r w:rsidR="00ED616E">
        <w:t xml:space="preserve"> </w:t>
      </w:r>
      <w:r w:rsidR="005877A3">
        <w:t>– pkt. 5</w:t>
      </w:r>
    </w:p>
    <w:p w:rsidR="002E5631" w:rsidRDefault="005877A3" w:rsidP="005C7CCC">
      <w:pPr>
        <w:pStyle w:val="2Nagwek"/>
        <w:numPr>
          <w:ilvl w:val="0"/>
          <w:numId w:val="0"/>
        </w:numPr>
        <w:ind w:left="714"/>
      </w:pPr>
      <w:r>
        <w:t>Wykonawca zobowiązuje się do wypłaty świadc</w:t>
      </w:r>
      <w:r w:rsidR="00A82375">
        <w:t>zenia w wys. 300 PLN za operację</w:t>
      </w:r>
      <w:r>
        <w:t xml:space="preserve"> chirurgiczną spełniająca definicję operacji zawartą w załączniku nr 1 do SIWZ Opis przedmiotu zamówienia </w:t>
      </w:r>
      <w:r w:rsidR="00BC7287">
        <w:t>ust. 18 pkt. 9</w:t>
      </w:r>
      <w:r w:rsidR="00031E49">
        <w:t>.</w:t>
      </w:r>
      <w:r w:rsidR="00B75208">
        <w:t>, ale nie mieszcząca się w katalogu operacji chirurgicznych zawartych w OWU Wykonawcy. Każdemu Ubezpieczonemu będzie przysługiwało tylko jedno takie świadczenie w ciągu całego okresu ubezpieczenia (24 miesiące).</w:t>
      </w:r>
    </w:p>
    <w:p w:rsidR="006F13D7" w:rsidRDefault="00AC197C" w:rsidP="00C96016">
      <w:pPr>
        <w:pStyle w:val="6Tiret"/>
        <w:numPr>
          <w:ilvl w:val="6"/>
          <w:numId w:val="43"/>
        </w:numPr>
      </w:pPr>
      <w:r w:rsidRPr="00C96016">
        <w:rPr>
          <w:b/>
        </w:rPr>
        <w:t xml:space="preserve">Klauzula nr </w:t>
      </w:r>
      <w:r w:rsidR="00801786" w:rsidRPr="00C96016">
        <w:rPr>
          <w:b/>
        </w:rPr>
        <w:t>4</w:t>
      </w:r>
      <w:r w:rsidR="00C96016">
        <w:t xml:space="preserve"> – </w:t>
      </w:r>
      <w:r w:rsidR="006F13D7">
        <w:t xml:space="preserve">rozszerzająca odpowiedzialność Wykonawcy o dodatkowe świadczenie </w:t>
      </w:r>
      <w:r w:rsidR="00DF57E4">
        <w:t>związane z ryzykiem trwałego uszczerbku na zdrowiu</w:t>
      </w:r>
      <w:r w:rsidR="00ED616E">
        <w:t xml:space="preserve"> </w:t>
      </w:r>
      <w:r w:rsidR="00DF57E4">
        <w:t>–</w:t>
      </w:r>
      <w:r w:rsidR="00DF57E4">
        <w:tab/>
        <w:t>5 pkt.</w:t>
      </w:r>
    </w:p>
    <w:p w:rsidR="002E5631" w:rsidRDefault="00A82375" w:rsidP="005C7CCC">
      <w:pPr>
        <w:pStyle w:val="2Nagwek"/>
        <w:numPr>
          <w:ilvl w:val="0"/>
          <w:numId w:val="0"/>
        </w:numPr>
        <w:ind w:left="714"/>
      </w:pPr>
      <w:r>
        <w:t>Wykonawca zobowiązuje się do wypłaty świadczenia w wys. 300 PLN w przypadku wystąpienia uszkodzenia ciała w następstwie nieszczęśliwego wypadku, które nie spowodowało powstania trwałego uszczerbku na zdrowiu. Warunkiem koniecznym wypłaty świadczenia jest interwencja lekarska w placówce medycznej oraz leczenie i co najmniej jedna wizyta kontrolna. Każdemu Ubezpieczonemu będzie przysługiwało tylko jedno takie świadczenie w ciągu całego okresu ubezpieczenia (24 miesiące).</w:t>
      </w:r>
    </w:p>
    <w:p w:rsidR="00590F97" w:rsidRDefault="00590F97" w:rsidP="00C96016">
      <w:pPr>
        <w:pStyle w:val="6Tiret"/>
        <w:numPr>
          <w:ilvl w:val="6"/>
          <w:numId w:val="44"/>
        </w:numPr>
      </w:pPr>
      <w:r w:rsidRPr="00C96016">
        <w:rPr>
          <w:b/>
        </w:rPr>
        <w:t>Klauzula nr 5</w:t>
      </w:r>
      <w:r w:rsidR="00C96016" w:rsidRPr="00C96016">
        <w:rPr>
          <w:b/>
        </w:rPr>
        <w:t xml:space="preserve"> </w:t>
      </w:r>
      <w:r>
        <w:t>–</w:t>
      </w:r>
      <w:r w:rsidR="00C96016">
        <w:t xml:space="preserve"> </w:t>
      </w:r>
      <w:r>
        <w:t>rozszerzająca odpowiedzialność Wykonawcy o ryzyko p</w:t>
      </w:r>
      <w:r w:rsidR="00C96016">
        <w:t xml:space="preserve">oważnego zachorowania dziecka – </w:t>
      </w:r>
      <w:r>
        <w:t xml:space="preserve">5 pkt. </w:t>
      </w:r>
    </w:p>
    <w:p w:rsidR="002E5631" w:rsidRDefault="00BC59B2" w:rsidP="005C7CCC">
      <w:pPr>
        <w:pStyle w:val="2Nagwek"/>
        <w:numPr>
          <w:ilvl w:val="0"/>
          <w:numId w:val="0"/>
        </w:numPr>
        <w:ind w:left="714"/>
      </w:pPr>
      <w:r>
        <w:lastRenderedPageBreak/>
        <w:t xml:space="preserve">Wykonawca rozszerza zakres świadczonej ochrony o ryzyko poważnego zachorowania dziecka objęte </w:t>
      </w:r>
      <w:r w:rsidR="001009B9">
        <w:t>katalogiem poważnych zachorowań dziecka zgodnie z OWU Wykonawcy oraz zobowiązuje się do wypła</w:t>
      </w:r>
      <w:r w:rsidR="005C7CCC">
        <w:t>ty świadczenia w wys. 5 000 PLN</w:t>
      </w:r>
      <w:r w:rsidR="001009B9">
        <w:t>.</w:t>
      </w:r>
    </w:p>
    <w:p w:rsidR="00214ECF" w:rsidRDefault="00214ECF" w:rsidP="00EA2CA3">
      <w:pPr>
        <w:pStyle w:val="6Tiret"/>
        <w:numPr>
          <w:ilvl w:val="6"/>
          <w:numId w:val="45"/>
        </w:numPr>
      </w:pPr>
      <w:r w:rsidRPr="00C96016">
        <w:rPr>
          <w:b/>
        </w:rPr>
        <w:t>Klauzula nr 6</w:t>
      </w:r>
      <w:r w:rsidR="00C96016">
        <w:t xml:space="preserve"> – </w:t>
      </w:r>
      <w:r>
        <w:t xml:space="preserve">rozszerzająca zakres indywidualnej kontynuacji </w:t>
      </w:r>
      <w:r w:rsidR="002E5631">
        <w:t>U</w:t>
      </w:r>
      <w:r>
        <w:t>bezpieczenia</w:t>
      </w:r>
      <w:r w:rsidR="002E5631">
        <w:t xml:space="preserve"> </w:t>
      </w:r>
      <w:r w:rsidR="00C96016">
        <w:t>–</w:t>
      </w:r>
      <w:r w:rsidR="00C96016">
        <w:tab/>
        <w:t>5 pkt.</w:t>
      </w:r>
    </w:p>
    <w:p w:rsidR="00214ECF" w:rsidRDefault="00214ECF" w:rsidP="005C7CCC">
      <w:pPr>
        <w:pStyle w:val="2Nagwek"/>
        <w:numPr>
          <w:ilvl w:val="0"/>
          <w:numId w:val="0"/>
        </w:numPr>
        <w:ind w:left="714"/>
      </w:pPr>
      <w:r>
        <w:t>Wykonawca zobowiązuje się, że dla osób, które w dniu złożenia wniosku o indywidualną kontynuacj</w:t>
      </w:r>
      <w:r w:rsidR="00A468CB">
        <w:t>ę</w:t>
      </w:r>
      <w:r w:rsidR="00326463">
        <w:t xml:space="preserve"> nie będą miały ukończonego 69</w:t>
      </w:r>
      <w:r>
        <w:t xml:space="preserve"> roku życia, indywidualna kontynuacja grupowego ubezpieczenia na życie będzie rozbita na 2 etapy: </w:t>
      </w:r>
    </w:p>
    <w:p w:rsidR="00A468CB" w:rsidRDefault="00C96016" w:rsidP="00C96016">
      <w:pPr>
        <w:pStyle w:val="6Tiret"/>
        <w:numPr>
          <w:ilvl w:val="0"/>
          <w:numId w:val="0"/>
        </w:numPr>
        <w:ind w:left="1350"/>
      </w:pPr>
      <w:r>
        <w:t xml:space="preserve">- </w:t>
      </w:r>
      <w:r w:rsidR="00A468CB">
        <w:t>W pierwszym roku trwania umowy ubezpieczenia obowiązują takie same warunki ubezpieczenia jakie obowiązywały w ostatnim miesiącu ubezpieczenia w ramach umowy grupowego ubezpieczenia na życie, tzn. ten sam zakres ryzyk, sum ubezpieczenia, składka – warunki umowy regulują OWU Wykonawcy obowiązujące daną osobę w ramach umowy grupowej w jakiej była ubezpieczona bezpośrednio przed przejściem na Indywidualną Kontynuację,</w:t>
      </w:r>
    </w:p>
    <w:p w:rsidR="00801786" w:rsidRDefault="00C96016" w:rsidP="00C96016">
      <w:pPr>
        <w:pStyle w:val="6Tiret"/>
        <w:numPr>
          <w:ilvl w:val="0"/>
          <w:numId w:val="0"/>
        </w:numPr>
        <w:ind w:left="1350"/>
      </w:pPr>
      <w:r>
        <w:t xml:space="preserve">- </w:t>
      </w:r>
      <w:r w:rsidR="00A468CB">
        <w:t>W drugim roku i następnych latach do ukończenia 75 roku życia przez Ubezpieczonego – będzie obowiązywała na warunkach wskazanych w załączniku nr 1 do SIWZ Opis przedmiotu zamówienia.</w:t>
      </w:r>
    </w:p>
    <w:p w:rsidR="00415256" w:rsidRPr="00DA61F4" w:rsidRDefault="00415256" w:rsidP="006A1F0A">
      <w:pPr>
        <w:pStyle w:val="3Ustp"/>
        <w:numPr>
          <w:ilvl w:val="3"/>
          <w:numId w:val="46"/>
        </w:numPr>
      </w:pPr>
      <w:r w:rsidRPr="00DA61F4">
        <w:t>Zamawiający udzieli zamówienia Wykonawcy, którego oferta odpowiada wszystkim wymaganiom określonym</w:t>
      </w:r>
      <w:r w:rsidR="00A7148E">
        <w:t xml:space="preserve"> w </w:t>
      </w:r>
      <w:r w:rsidRPr="00DA61F4">
        <w:t>ustawie Prawo zamówień publicznych oraz Specyfikacji Istotnych Warunków Zamówienia oraz zostanie oceniona jako najkorzystniejsza</w:t>
      </w:r>
      <w:r w:rsidR="00A7148E">
        <w:t xml:space="preserve"> w </w:t>
      </w:r>
      <w:r w:rsidRPr="00DA61F4">
        <w:t>oparciu</w:t>
      </w:r>
      <w:r w:rsidR="008D733D">
        <w:t xml:space="preserve"> o </w:t>
      </w:r>
      <w:r w:rsidRPr="00DA61F4">
        <w:t>ww. kryteria oceny ofert.</w:t>
      </w:r>
    </w:p>
    <w:p w:rsidR="00415256" w:rsidRPr="00DA61F4" w:rsidRDefault="00415256" w:rsidP="006A1F0A">
      <w:pPr>
        <w:pStyle w:val="2Nagwek"/>
        <w:numPr>
          <w:ilvl w:val="1"/>
          <w:numId w:val="47"/>
        </w:numPr>
      </w:pPr>
      <w:r w:rsidRPr="00DA61F4">
        <w:t>INFORMACJE O FORMALNOŚCIACH JAKIE POWINNY ZOSTAĆ DOPEŁNIONE PO WYBORZE OFERTY W CELU ZAWARCIA UMOWY W SPRAWIE ZAMÓWIENIA PUBLICZNEGO</w:t>
      </w:r>
    </w:p>
    <w:p w:rsidR="00415256" w:rsidRPr="00DA61F4" w:rsidRDefault="00415256" w:rsidP="003A17DE">
      <w:pPr>
        <w:pStyle w:val="3Ustp"/>
        <w:numPr>
          <w:ilvl w:val="3"/>
          <w:numId w:val="1"/>
        </w:numPr>
      </w:pPr>
      <w:r w:rsidRPr="00DA61F4">
        <w:t>Zamawiający informuje, że niestawienie się Wykonawcy</w:t>
      </w:r>
      <w:r w:rsidR="00A7148E">
        <w:t xml:space="preserve"> w </w:t>
      </w:r>
      <w:r w:rsidRPr="00DA61F4">
        <w:t xml:space="preserve">wyznaczonym terminie celem podpisania umowy uznane zostanie za odstąpienie od zawarcia umowy. W takiej sytuacji Zamawiający uprawniony będzie do dokonania wyboru najkorzystniejszej oferty spośród pozostałych nie podlegających odrzuceniu ofert. </w:t>
      </w:r>
    </w:p>
    <w:p w:rsidR="00415256" w:rsidRPr="00DA61F4" w:rsidRDefault="00415256" w:rsidP="00312F9E">
      <w:pPr>
        <w:pStyle w:val="3Ustp"/>
        <w:numPr>
          <w:ilvl w:val="3"/>
          <w:numId w:val="1"/>
        </w:numPr>
      </w:pPr>
      <w:r w:rsidRPr="00DA61F4">
        <w:t>Osoby reprezentujące Wykonawcę, przy podpisywaniu umowy winne przedstawić Zamawiającemu dokumenty potwierdzające ich umocowanie do podpisania umowy,</w:t>
      </w:r>
      <w:r w:rsidR="008D733D">
        <w:t xml:space="preserve"> o </w:t>
      </w:r>
      <w:r w:rsidRPr="00DA61F4">
        <w:t>ile umocowanie to nie wynika</w:t>
      </w:r>
      <w:r w:rsidR="00A7148E">
        <w:t xml:space="preserve"> z </w:t>
      </w:r>
      <w:r w:rsidRPr="00DA61F4">
        <w:t xml:space="preserve">dokumentów załączonych do oferty (np. pełnomocnictwo) lub dokumentów złożonych na podstawie art. 26 ust. 1 lub 2 ustawy </w:t>
      </w:r>
      <w:proofErr w:type="spellStart"/>
      <w:r w:rsidRPr="00DA61F4">
        <w:t>Pzp</w:t>
      </w:r>
      <w:proofErr w:type="spellEnd"/>
      <w:r w:rsidRPr="00DA61F4">
        <w:t xml:space="preserve"> lub wynikających</w:t>
      </w:r>
      <w:r w:rsidR="00A7148E">
        <w:t xml:space="preserve"> z </w:t>
      </w:r>
      <w:r w:rsidRPr="00DA61F4">
        <w:t>bezpłatnych</w:t>
      </w:r>
      <w:r w:rsidR="00A7148E">
        <w:t xml:space="preserve"> i </w:t>
      </w:r>
      <w:r w:rsidRPr="00DA61F4">
        <w:t>ogólnodostępnych rejestrów publicznych (np. odpis</w:t>
      </w:r>
      <w:r w:rsidR="00A7148E">
        <w:t xml:space="preserve"> z </w:t>
      </w:r>
      <w:r w:rsidRPr="00DA61F4">
        <w:t>właściwego rejestru lub</w:t>
      </w:r>
      <w:r w:rsidR="00A7148E">
        <w:t xml:space="preserve"> z </w:t>
      </w:r>
      <w:r w:rsidRPr="00DA61F4">
        <w:t>centralnej ewidencji</w:t>
      </w:r>
      <w:r w:rsidR="00A7148E">
        <w:t xml:space="preserve"> i </w:t>
      </w:r>
      <w:r w:rsidRPr="00DA61F4">
        <w:t>informacji</w:t>
      </w:r>
      <w:r w:rsidR="008D733D">
        <w:t xml:space="preserve"> o </w:t>
      </w:r>
      <w:r w:rsidRPr="00DA61F4">
        <w:t>działalności gospodarczej).</w:t>
      </w:r>
      <w:r w:rsidR="00F71333">
        <w:t xml:space="preserve"> </w:t>
      </w:r>
      <w:r w:rsidRPr="00DA61F4">
        <w:t>W przypadku złożenia pełnomocnictwa musi być ono złożone</w:t>
      </w:r>
      <w:r w:rsidR="00A7148E">
        <w:t xml:space="preserve"> w </w:t>
      </w:r>
      <w:r w:rsidRPr="00DA61F4">
        <w:t>oryginale lub kopii potwierdzonej notarialnie za zgodność</w:t>
      </w:r>
      <w:r w:rsidR="00A7148E">
        <w:t xml:space="preserve"> z </w:t>
      </w:r>
      <w:r w:rsidRPr="00DA61F4">
        <w:t>oryginałem, podpisane przez osoby wskazane do reprezentacji</w:t>
      </w:r>
      <w:r w:rsidR="00A7148E">
        <w:t xml:space="preserve"> w </w:t>
      </w:r>
      <w:r w:rsidRPr="00DA61F4">
        <w:t>odpowiednim dokumencie określającym status prawny Wykonawcy (np. KRS).</w:t>
      </w:r>
    </w:p>
    <w:p w:rsidR="001305B6" w:rsidRPr="00DA61F4" w:rsidRDefault="00C66EC7" w:rsidP="009A53A9">
      <w:pPr>
        <w:pStyle w:val="2Nagwek"/>
      </w:pPr>
      <w:r>
        <w:t>WYMAGANIA DOTYCZĄ</w:t>
      </w:r>
      <w:r w:rsidR="001305B6" w:rsidRPr="00DA61F4">
        <w:t>CE ZABEZPIECZENIA NALEŻYTEGO WYK</w:t>
      </w:r>
      <w:r w:rsidR="0030652D">
        <w:t>O</w:t>
      </w:r>
      <w:r w:rsidR="001305B6" w:rsidRPr="00DA61F4">
        <w:t>NANIA UMOWY</w:t>
      </w:r>
    </w:p>
    <w:p w:rsidR="00415256" w:rsidRPr="00DA61F4" w:rsidRDefault="001305B6" w:rsidP="00895239">
      <w:pPr>
        <w:ind w:left="708" w:firstLine="0"/>
      </w:pPr>
      <w:r w:rsidRPr="00DA61F4">
        <w:t>Zamawiający nie będzie żądać przed podpisaniem umowy od Wykonawcy, którego oferta została wybrana jako najkorzystniejsza, wniesienia zabezpieczenia należytego wykonania umowy.</w:t>
      </w:r>
    </w:p>
    <w:p w:rsidR="00415256" w:rsidRPr="00DA61F4" w:rsidRDefault="00415256" w:rsidP="009A53A9">
      <w:pPr>
        <w:pStyle w:val="2Nagwek"/>
      </w:pPr>
      <w:r w:rsidRPr="00DA61F4">
        <w:t>ISTOTNE DLA STRON POSTANOWIENIA, KTÓRE ZOSTANĄ WPROWADZONE DO TREŚCI ZAWIERANEJ UMOWY W SPRAWIE ZAMÓWIENIA PUBLICZNEGO, OGÓLNE WARUNKI UMOWY, JEŻELI ZAMAWIAJĄCY WYMAGA, ABY ZAWARŁ Z NIM UMOWĘ W SPRAWIE ZAMÓWIENIA PUBLICZNEGO NA TAKICH WARUNKACH</w:t>
      </w:r>
    </w:p>
    <w:p w:rsidR="00415256" w:rsidRPr="00DA61F4" w:rsidRDefault="00415256" w:rsidP="004E4F98">
      <w:pPr>
        <w:pStyle w:val="3Ustp"/>
        <w:numPr>
          <w:ilvl w:val="3"/>
          <w:numId w:val="1"/>
        </w:numPr>
      </w:pPr>
      <w:r w:rsidRPr="00DA61F4">
        <w:lastRenderedPageBreak/>
        <w:t>Strony dopuszczają zmiany postanowień umowy</w:t>
      </w:r>
      <w:r w:rsidR="00A7148E">
        <w:t xml:space="preserve"> w </w:t>
      </w:r>
      <w:r w:rsidRPr="00DA61F4">
        <w:t>stosunku do treści oferty, na podstawie której dokonano wyboru Wykonawcy,</w:t>
      </w:r>
      <w:r w:rsidR="00A7148E">
        <w:t xml:space="preserve"> w </w:t>
      </w:r>
      <w:r w:rsidRPr="00DA61F4">
        <w:t>sytuacji obiektywnej konieczności wprowadzenia zmiany, zgodnie</w:t>
      </w:r>
      <w:r w:rsidR="00A7148E">
        <w:t xml:space="preserve"> z </w:t>
      </w:r>
      <w:r w:rsidRPr="00DA61F4">
        <w:t xml:space="preserve">art. 144 ust. 1 ustawy </w:t>
      </w:r>
      <w:proofErr w:type="spellStart"/>
      <w:r w:rsidRPr="00DA61F4">
        <w:t>Pzp</w:t>
      </w:r>
      <w:proofErr w:type="spellEnd"/>
      <w:r w:rsidRPr="00DA61F4">
        <w:t>.</w:t>
      </w:r>
    </w:p>
    <w:p w:rsidR="00415256" w:rsidRPr="00DA61F4" w:rsidRDefault="00415256" w:rsidP="004E4F98">
      <w:pPr>
        <w:pStyle w:val="3Ustp"/>
        <w:numPr>
          <w:ilvl w:val="3"/>
          <w:numId w:val="1"/>
        </w:numPr>
      </w:pPr>
      <w:r w:rsidRPr="00DA61F4">
        <w:t>Zamawiający wymaga od Wykonawcy, aby zawarł umowę</w:t>
      </w:r>
      <w:r w:rsidR="00A7148E">
        <w:t xml:space="preserve"> w </w:t>
      </w:r>
      <w:r w:rsidRPr="00DA61F4">
        <w:t xml:space="preserve">sprawie zamówienia publicznego, na warunkach określonych we Wzorze umowy, stanowiącym </w:t>
      </w:r>
      <w:r w:rsidR="00ED32D9" w:rsidRPr="00387899">
        <w:t xml:space="preserve">Załącznik nr </w:t>
      </w:r>
      <w:r w:rsidR="00ED32D9">
        <w:t>7</w:t>
      </w:r>
      <w:r w:rsidRPr="00DA61F4">
        <w:t xml:space="preserve"> do SIWZ.</w:t>
      </w:r>
    </w:p>
    <w:p w:rsidR="00415256" w:rsidRPr="00DA61F4" w:rsidRDefault="00415256" w:rsidP="009A53A9">
      <w:pPr>
        <w:pStyle w:val="2Nagwek"/>
      </w:pPr>
      <w:r w:rsidRPr="00DA61F4">
        <w:t>POUCZENIE O ŚRODKACH OCHRONY PRAWNEJ PRZYSŁUGUJĄCYCH WYKONAWCY W TOKU POSTĘPOWANIA O UDZIELENIE ZAMÓWIENIA</w:t>
      </w:r>
    </w:p>
    <w:p w:rsidR="00415256" w:rsidRPr="00DA61F4" w:rsidRDefault="00415256" w:rsidP="0066365E">
      <w:pPr>
        <w:pStyle w:val="3Ustp"/>
        <w:numPr>
          <w:ilvl w:val="3"/>
          <w:numId w:val="1"/>
        </w:numPr>
      </w:pPr>
      <w:r w:rsidRPr="00DA61F4">
        <w:t>Środki ochrony prawnej, określone</w:t>
      </w:r>
      <w:r w:rsidR="00A7148E">
        <w:t xml:space="preserve"> w </w:t>
      </w:r>
      <w:r w:rsidRPr="00DA61F4">
        <w:t xml:space="preserve">Dziale VI ustawy </w:t>
      </w:r>
      <w:proofErr w:type="spellStart"/>
      <w:r w:rsidRPr="00DA61F4">
        <w:t>Pzp</w:t>
      </w:r>
      <w:proofErr w:type="spellEnd"/>
      <w:r w:rsidRPr="00DA61F4">
        <w:t xml:space="preserve"> przysługują Wykonawcy,</w:t>
      </w:r>
      <w:r w:rsidR="00A7148E">
        <w:t xml:space="preserve"> a </w:t>
      </w:r>
      <w:r w:rsidRPr="00DA61F4">
        <w:t>także innemu podmiotowi, jeżeli ma lub miał interes prawny</w:t>
      </w:r>
      <w:r w:rsidR="00A7148E">
        <w:t xml:space="preserve"> w </w:t>
      </w:r>
      <w:r w:rsidRPr="00DA61F4">
        <w:t>uzyskaniu niniejszego zamówienia oraz poniósł lub może ponieść szkodę</w:t>
      </w:r>
      <w:r w:rsidR="00A7148E">
        <w:t xml:space="preserve"> w </w:t>
      </w:r>
      <w:r w:rsidRPr="00DA61F4">
        <w:t>wyniku naruszenia przez Zamawiającego przepisów ww. ustawy.</w:t>
      </w:r>
    </w:p>
    <w:p w:rsidR="00415256" w:rsidRPr="00DA61F4" w:rsidRDefault="00415256" w:rsidP="0066365E">
      <w:pPr>
        <w:pStyle w:val="3Ustp"/>
        <w:numPr>
          <w:ilvl w:val="3"/>
          <w:numId w:val="1"/>
        </w:numPr>
      </w:pPr>
      <w:r w:rsidRPr="00DA61F4">
        <w:t>Odwołanie przysługuje wyłącznie od niezgodnej</w:t>
      </w:r>
      <w:r w:rsidR="00A7148E">
        <w:t xml:space="preserve"> z </w:t>
      </w:r>
      <w:r w:rsidRPr="00DA61F4">
        <w:t>przepisami ustawy czynności Zamawiającego podjętej</w:t>
      </w:r>
      <w:r w:rsidR="00A7148E">
        <w:t xml:space="preserve"> w </w:t>
      </w:r>
      <w:r w:rsidRPr="00DA61F4">
        <w:t>niniejszym postępowaniu</w:t>
      </w:r>
      <w:r w:rsidR="008D733D">
        <w:t xml:space="preserve"> o </w:t>
      </w:r>
      <w:r w:rsidRPr="00DA61F4">
        <w:t xml:space="preserve">udzielenie zamówienia lub zaniechania czynności, do której Zamawiający jest zobowiązany na podstawie ustawy </w:t>
      </w:r>
      <w:proofErr w:type="spellStart"/>
      <w:r w:rsidRPr="00DA61F4">
        <w:t>Pzp</w:t>
      </w:r>
      <w:proofErr w:type="spellEnd"/>
      <w:r w:rsidRPr="00DA61F4">
        <w:t>, tj. wobec czynności:</w:t>
      </w:r>
    </w:p>
    <w:p w:rsidR="00415256" w:rsidRPr="00DA61F4" w:rsidRDefault="00415256" w:rsidP="00D554D6">
      <w:pPr>
        <w:pStyle w:val="4Punkt"/>
      </w:pPr>
      <w:r w:rsidRPr="00DA61F4">
        <w:t>określenia warunków udziału</w:t>
      </w:r>
      <w:r w:rsidR="00A7148E">
        <w:t xml:space="preserve"> w </w:t>
      </w:r>
      <w:r w:rsidRPr="00DA61F4">
        <w:t>postępowaniu,</w:t>
      </w:r>
    </w:p>
    <w:p w:rsidR="00415256" w:rsidRPr="00DA61F4" w:rsidRDefault="00415256" w:rsidP="00D554D6">
      <w:pPr>
        <w:pStyle w:val="4Punkt"/>
      </w:pPr>
      <w:r w:rsidRPr="00DA61F4">
        <w:t>wykluczenia odwołującego</w:t>
      </w:r>
      <w:r w:rsidR="00A7148E">
        <w:t xml:space="preserve"> z </w:t>
      </w:r>
      <w:r w:rsidRPr="00DA61F4">
        <w:t>postępowania</w:t>
      </w:r>
      <w:r w:rsidR="008D733D">
        <w:t xml:space="preserve"> o </w:t>
      </w:r>
      <w:r w:rsidRPr="00DA61F4">
        <w:t>udzielenie zamówienia,</w:t>
      </w:r>
    </w:p>
    <w:p w:rsidR="00415256" w:rsidRPr="00DA61F4" w:rsidRDefault="00415256" w:rsidP="00D554D6">
      <w:pPr>
        <w:pStyle w:val="4Punkt"/>
      </w:pPr>
      <w:r w:rsidRPr="00DA61F4">
        <w:t>odrzucenia oferty odwołującego,</w:t>
      </w:r>
    </w:p>
    <w:p w:rsidR="00415256" w:rsidRPr="00DA61F4" w:rsidRDefault="00415256" w:rsidP="00D554D6">
      <w:pPr>
        <w:pStyle w:val="4Punkt"/>
      </w:pPr>
      <w:r w:rsidRPr="00DA61F4">
        <w:t>opisu przedmiotu zamówienia,</w:t>
      </w:r>
    </w:p>
    <w:p w:rsidR="00415256" w:rsidRPr="00DA61F4" w:rsidRDefault="00415256" w:rsidP="00D554D6">
      <w:pPr>
        <w:pStyle w:val="4Punkt"/>
      </w:pPr>
      <w:r w:rsidRPr="00DA61F4">
        <w:t>wyboru oferty najkorzystniejszej.</w:t>
      </w:r>
    </w:p>
    <w:p w:rsidR="00415256" w:rsidRPr="00DA61F4" w:rsidRDefault="00415256" w:rsidP="00764243">
      <w:pPr>
        <w:pStyle w:val="3Ustp"/>
        <w:numPr>
          <w:ilvl w:val="3"/>
          <w:numId w:val="1"/>
        </w:numPr>
      </w:pPr>
      <w:r w:rsidRPr="00DA61F4">
        <w:t>Odwołanie powinno wskazywać czynność lub zaniechanie czynności Zamawiającego, której zarzuca się niezgodność</w:t>
      </w:r>
      <w:r w:rsidR="00A7148E">
        <w:t xml:space="preserve"> z </w:t>
      </w:r>
      <w:r w:rsidRPr="00DA61F4">
        <w:t>przepisami ustawy, zawierać zwięzłe przedstawienie zarzutów, określać żądanie oraz wskazywać okoliczności faktyczne</w:t>
      </w:r>
      <w:r w:rsidR="00A7148E">
        <w:t xml:space="preserve"> i </w:t>
      </w:r>
      <w:r w:rsidRPr="00DA61F4">
        <w:t>prawne uzasadniające wniesienie odwołania.</w:t>
      </w:r>
    </w:p>
    <w:p w:rsidR="00415256" w:rsidRPr="00DA61F4" w:rsidRDefault="00415256" w:rsidP="00764243">
      <w:pPr>
        <w:pStyle w:val="3Ustp"/>
        <w:numPr>
          <w:ilvl w:val="3"/>
          <w:numId w:val="1"/>
        </w:numPr>
      </w:pPr>
      <w:r w:rsidRPr="00DA61F4">
        <w:t>Odwołanie wnosi się do Prezesa Krajowej Izby Odwoławczej</w:t>
      </w:r>
      <w:r w:rsidR="00A7148E">
        <w:t xml:space="preserve"> w </w:t>
      </w:r>
      <w:r w:rsidRPr="00DA61F4">
        <w:t>formie pisemnej lub</w:t>
      </w:r>
      <w:r w:rsidR="00A7148E">
        <w:t xml:space="preserve"> w </w:t>
      </w:r>
      <w:r w:rsidRPr="00DA61F4">
        <w:t>postaci elektronicznej, podpisane bezpiecznym podpisem elektronicznym weryfikowanym za pomocą ważnego kwalifikowanego certyfikatu lub równoważnego środka, spełniającego wymagania dla tego rodzaju podpisu.</w:t>
      </w:r>
    </w:p>
    <w:p w:rsidR="00415256" w:rsidRPr="00DA61F4" w:rsidRDefault="00415256" w:rsidP="00764243">
      <w:pPr>
        <w:pStyle w:val="3Ustp"/>
        <w:numPr>
          <w:ilvl w:val="3"/>
          <w:numId w:val="1"/>
        </w:numPr>
      </w:pPr>
      <w:bookmarkStart w:id="11" w:name="_Ref16006027"/>
      <w:r w:rsidRPr="00DA61F4">
        <w:t>Odwołujący przesyła kopię odwołania Zamawiającemu przed upływem terminu do wniesienia odwołania</w:t>
      </w:r>
      <w:r w:rsidR="00A7148E">
        <w:t xml:space="preserve"> w </w:t>
      </w:r>
      <w:r w:rsidRPr="00DA61F4">
        <w:t>taki sposób, aby mógł on zapoznać się</w:t>
      </w:r>
      <w:r w:rsidR="00A7148E">
        <w:t xml:space="preserve"> z </w:t>
      </w:r>
      <w:r w:rsidRPr="00DA61F4">
        <w:t>jego treścią przed upływem tego terminu. Domniemywa się, iż Zamawiający mógł zapoznać się</w:t>
      </w:r>
      <w:r w:rsidR="00A7148E">
        <w:t xml:space="preserve"> z </w:t>
      </w:r>
      <w:r w:rsidRPr="00DA61F4">
        <w:t>treścią odwołania przed upływem terminu do jego wniesienia, jeżeli przesłanie jego kopii nastąpiło przed upływem terminu do jego wniesienia przy użyciu środków komunikacji elektronicznej.</w:t>
      </w:r>
      <w:bookmarkEnd w:id="11"/>
    </w:p>
    <w:p w:rsidR="00415256" w:rsidRPr="00DA61F4" w:rsidRDefault="00415256" w:rsidP="00764243">
      <w:pPr>
        <w:pStyle w:val="3Ustp"/>
        <w:numPr>
          <w:ilvl w:val="3"/>
          <w:numId w:val="1"/>
        </w:numPr>
      </w:pPr>
      <w:bookmarkStart w:id="12" w:name="_Ref16006057"/>
      <w:r w:rsidRPr="00DA61F4">
        <w:t>Odwołanie wnosi się</w:t>
      </w:r>
      <w:r w:rsidR="00A7148E">
        <w:t xml:space="preserve"> w </w:t>
      </w:r>
      <w:r w:rsidRPr="00DA61F4">
        <w:t>terminie 5 dni od dnia przesłania informacji</w:t>
      </w:r>
      <w:r w:rsidR="008D733D">
        <w:t xml:space="preserve"> o </w:t>
      </w:r>
      <w:r w:rsidRPr="00DA61F4">
        <w:t>czynności Zamawiającego stanowiącej podstawę jego wniesienia – jeżeli zostały przesłane</w:t>
      </w:r>
      <w:r w:rsidR="00A7148E">
        <w:t xml:space="preserve"> w </w:t>
      </w:r>
      <w:r w:rsidRPr="00DA61F4">
        <w:t>sposób określony</w:t>
      </w:r>
      <w:r w:rsidR="00A7148E">
        <w:t xml:space="preserve"> w </w:t>
      </w:r>
      <w:r w:rsidRPr="00DA61F4">
        <w:t xml:space="preserve">pkt </w:t>
      </w:r>
      <w:r w:rsidR="00E66FC2">
        <w:fldChar w:fldCharType="begin"/>
      </w:r>
      <w:r w:rsidR="00DE2C54">
        <w:instrText xml:space="preserve"> REF _Ref16006027 \w \h </w:instrText>
      </w:r>
      <w:r w:rsidR="00E66FC2">
        <w:fldChar w:fldCharType="separate"/>
      </w:r>
      <w:r w:rsidR="002C43BF">
        <w:t>XXIV.5</w:t>
      </w:r>
      <w:r w:rsidR="00E66FC2">
        <w:fldChar w:fldCharType="end"/>
      </w:r>
      <w:r w:rsidRPr="00DA61F4">
        <w:t xml:space="preserve"> zdanie drugie albo</w:t>
      </w:r>
      <w:r w:rsidR="00A7148E">
        <w:t xml:space="preserve"> w </w:t>
      </w:r>
      <w:r w:rsidRPr="00DA61F4">
        <w:t>terminie 10 dni – jeżeli zostały przesłane</w:t>
      </w:r>
      <w:r w:rsidR="00A7148E">
        <w:t xml:space="preserve"> w </w:t>
      </w:r>
      <w:r w:rsidRPr="00DA61F4">
        <w:t>inny sposób.</w:t>
      </w:r>
      <w:bookmarkEnd w:id="12"/>
    </w:p>
    <w:p w:rsidR="00415256" w:rsidRPr="00DA61F4" w:rsidRDefault="00415256" w:rsidP="00C11E37">
      <w:pPr>
        <w:pStyle w:val="3Ustp"/>
        <w:numPr>
          <w:ilvl w:val="3"/>
          <w:numId w:val="1"/>
        </w:numPr>
      </w:pPr>
      <w:bookmarkStart w:id="13" w:name="_Ref16006072"/>
      <w:r w:rsidRPr="00DA61F4">
        <w:t>Odwołanie wobec treści ogłoszenia</w:t>
      </w:r>
      <w:r w:rsidR="008D733D">
        <w:t xml:space="preserve"> o </w:t>
      </w:r>
      <w:r w:rsidRPr="00DA61F4">
        <w:t>zamówieniu,</w:t>
      </w:r>
      <w:r w:rsidR="00A7148E">
        <w:t xml:space="preserve"> a </w:t>
      </w:r>
      <w:r w:rsidRPr="00DA61F4">
        <w:t>także wobec postanowień SIWZ, wnosi się</w:t>
      </w:r>
      <w:r w:rsidR="00A7148E">
        <w:t xml:space="preserve"> w </w:t>
      </w:r>
      <w:r w:rsidRPr="00DA61F4">
        <w:t>terminie 5 dni od dnia zamieszczenia ogłoszenia</w:t>
      </w:r>
      <w:r w:rsidR="00A7148E">
        <w:t xml:space="preserve"> w </w:t>
      </w:r>
      <w:r w:rsidRPr="00DA61F4">
        <w:t>Biuletynie Zamówień Publicznych lub Specyfikacji Istotnych Warunków Zamówienia na stronie internetowej.</w:t>
      </w:r>
      <w:bookmarkEnd w:id="13"/>
    </w:p>
    <w:p w:rsidR="00415256" w:rsidRPr="00DA61F4" w:rsidRDefault="00415256" w:rsidP="00C11E37">
      <w:pPr>
        <w:pStyle w:val="3Ustp"/>
        <w:numPr>
          <w:ilvl w:val="3"/>
          <w:numId w:val="1"/>
        </w:numPr>
      </w:pPr>
      <w:r w:rsidRPr="00DA61F4">
        <w:t>Odwołanie wobec czynności innych niż określone</w:t>
      </w:r>
      <w:r w:rsidR="00A7148E">
        <w:t xml:space="preserve"> w </w:t>
      </w:r>
      <w:r w:rsidRPr="00DA61F4">
        <w:t xml:space="preserve">pkt </w:t>
      </w:r>
      <w:r w:rsidR="00E66FC2">
        <w:fldChar w:fldCharType="begin"/>
      </w:r>
      <w:r w:rsidR="00DE2C54">
        <w:instrText xml:space="preserve"> REF _Ref16006057 \w \h </w:instrText>
      </w:r>
      <w:r w:rsidR="00E66FC2">
        <w:fldChar w:fldCharType="separate"/>
      </w:r>
      <w:r w:rsidR="002C43BF">
        <w:t>XXIV.6</w:t>
      </w:r>
      <w:r w:rsidR="00E66FC2">
        <w:fldChar w:fldCharType="end"/>
      </w:r>
      <w:r w:rsidR="00A7148E">
        <w:t xml:space="preserve"> i </w:t>
      </w:r>
      <w:r w:rsidR="00E66FC2">
        <w:fldChar w:fldCharType="begin"/>
      </w:r>
      <w:r w:rsidR="00DE2C54">
        <w:instrText xml:space="preserve"> REF _Ref16006072 \w \h </w:instrText>
      </w:r>
      <w:r w:rsidR="00E66FC2">
        <w:fldChar w:fldCharType="separate"/>
      </w:r>
      <w:r w:rsidR="002C43BF">
        <w:t>XXIV.7</w:t>
      </w:r>
      <w:r w:rsidR="00E66FC2">
        <w:fldChar w:fldCharType="end"/>
      </w:r>
      <w:r w:rsidRPr="00DA61F4">
        <w:t xml:space="preserve"> wnosi się</w:t>
      </w:r>
      <w:r w:rsidR="00A7148E">
        <w:t xml:space="preserve"> w </w:t>
      </w:r>
      <w:r w:rsidRPr="00DA61F4">
        <w:t>terminie 5</w:t>
      </w:r>
      <w:r w:rsidR="00DE2C54">
        <w:t> </w:t>
      </w:r>
      <w:r w:rsidRPr="00DA61F4">
        <w:t>dni od dnia,</w:t>
      </w:r>
      <w:r w:rsidR="00A7148E">
        <w:t xml:space="preserve"> w </w:t>
      </w:r>
      <w:r w:rsidRPr="00DA61F4">
        <w:t>którym powzięto lub przy zachowaniu należytej staranności można było powziąć wiadomość</w:t>
      </w:r>
      <w:r w:rsidR="008D733D">
        <w:t xml:space="preserve"> o </w:t>
      </w:r>
      <w:r w:rsidRPr="00DA61F4">
        <w:t>okolicznościach stanowiących podstawę jego wniesienia.</w:t>
      </w:r>
    </w:p>
    <w:p w:rsidR="008B5655" w:rsidRPr="008B5655" w:rsidRDefault="00415256" w:rsidP="006A1F0A">
      <w:pPr>
        <w:pStyle w:val="2Nagwek"/>
      </w:pPr>
      <w:r w:rsidRPr="00DA61F4">
        <w:t>POSTANOWIENIA DOTYCZĄCE PRZETWARZANIA DANYCH OSOBOWYCH (ART. 13 RODO)</w:t>
      </w:r>
    </w:p>
    <w:p w:rsidR="000F2564" w:rsidRPr="00656893" w:rsidRDefault="000F2564" w:rsidP="003A3DA1">
      <w:pPr>
        <w:pStyle w:val="3Ustp"/>
        <w:numPr>
          <w:ilvl w:val="3"/>
          <w:numId w:val="1"/>
        </w:numPr>
      </w:pPr>
      <w:r w:rsidRPr="00656893">
        <w:t>Zgodnie</w:t>
      </w:r>
      <w:r w:rsidR="00A7148E">
        <w:t xml:space="preserve"> z </w:t>
      </w:r>
      <w:r w:rsidRPr="00656893">
        <w:t>art. 13 ust. 1</w:t>
      </w:r>
      <w:r w:rsidR="00A7148E">
        <w:t xml:space="preserve"> i </w:t>
      </w:r>
      <w:r w:rsidRPr="00656893">
        <w:t>2 rozporządzenia Parlamentu Europejskiego</w:t>
      </w:r>
      <w:r w:rsidR="00A7148E">
        <w:t xml:space="preserve"> i </w:t>
      </w:r>
      <w:r w:rsidRPr="00656893">
        <w:t>Rady (UE) 2016/679</w:t>
      </w:r>
      <w:r w:rsidR="00A7148E">
        <w:t xml:space="preserve"> z </w:t>
      </w:r>
      <w:r w:rsidRPr="00656893">
        <w:t>dnia 27 kwietnia 2016 r.</w:t>
      </w:r>
      <w:r w:rsidR="00A7148E">
        <w:t xml:space="preserve"> w </w:t>
      </w:r>
      <w:r w:rsidRPr="00656893">
        <w:t>sprawie ochrony osób fizycznych</w:t>
      </w:r>
      <w:r w:rsidR="00A7148E">
        <w:t xml:space="preserve"> w </w:t>
      </w:r>
      <w:r w:rsidRPr="00656893">
        <w:t>związku</w:t>
      </w:r>
      <w:r w:rsidR="00A7148E">
        <w:t xml:space="preserve"> z </w:t>
      </w:r>
      <w:r w:rsidRPr="00656893">
        <w:t xml:space="preserve">przetwarzaniem </w:t>
      </w:r>
      <w:r w:rsidRPr="00656893">
        <w:lastRenderedPageBreak/>
        <w:t>danych osobowych</w:t>
      </w:r>
      <w:r w:rsidR="00A7148E">
        <w:t xml:space="preserve"> i w </w:t>
      </w:r>
      <w:r w:rsidRPr="00656893">
        <w:t>sprawie swobodnego przepływu takich danych oraz uchylenia dyrektywy 95/46/WE (ogólne rozporządzenie</w:t>
      </w:r>
      <w:r w:rsidR="008D733D">
        <w:t xml:space="preserve"> o </w:t>
      </w:r>
      <w:r w:rsidRPr="00656893">
        <w:t>ochronie danych) (Dz. Urz. UE L 119</w:t>
      </w:r>
      <w:r w:rsidR="00A7148E">
        <w:t xml:space="preserve"> z </w:t>
      </w:r>
      <w:r w:rsidRPr="00656893">
        <w:t>04.05.2016, str. 1), dalej „RODO”, informuję, że:</w:t>
      </w:r>
    </w:p>
    <w:p w:rsidR="000F2564" w:rsidRPr="007D31DC" w:rsidRDefault="000F2564" w:rsidP="00D554D6">
      <w:pPr>
        <w:pStyle w:val="4Punkt"/>
      </w:pPr>
      <w:r w:rsidRPr="007D31DC">
        <w:t>administratorem Pani/Pana danych osobowych jest Sąd Rejonowy</w:t>
      </w:r>
      <w:r w:rsidR="00A7148E">
        <w:t xml:space="preserve"> w </w:t>
      </w:r>
      <w:r w:rsidRPr="007D31DC">
        <w:t>Białymstoku, ul. Mickiewicza 103, 15-950 Białystok, reprezentowany przez Dyrektora Sądu;</w:t>
      </w:r>
    </w:p>
    <w:p w:rsidR="000F2564" w:rsidRPr="007D31DC" w:rsidRDefault="000F2564" w:rsidP="00D554D6">
      <w:pPr>
        <w:pStyle w:val="4Punkt"/>
      </w:pPr>
      <w:r w:rsidRPr="007D31DC">
        <w:t>kontakt do inspektora ochrony danych osobowych:  iod@bialystok.sr.gov.pl.;</w:t>
      </w:r>
    </w:p>
    <w:p w:rsidR="000F2564" w:rsidRPr="007D31DC" w:rsidRDefault="000F2564" w:rsidP="00D554D6">
      <w:pPr>
        <w:pStyle w:val="4Punkt"/>
      </w:pPr>
      <w:r>
        <w:t>Pani/Pana dane osobowe przetwarzane będą na podstawie art. 6 ust. 1 lit. c</w:t>
      </w:r>
      <w:r w:rsidRPr="007D31DC">
        <w:t xml:space="preserve"> </w:t>
      </w:r>
      <w:r>
        <w:t>RODO</w:t>
      </w:r>
      <w:r w:rsidR="00A7148E">
        <w:t xml:space="preserve"> w </w:t>
      </w:r>
      <w:r>
        <w:t>celu związanym</w:t>
      </w:r>
      <w:r w:rsidR="00A7148E">
        <w:t xml:space="preserve"> z </w:t>
      </w:r>
      <w:r>
        <w:t>prowadzeniem niniejszego postępowania</w:t>
      </w:r>
      <w:r w:rsidR="008D733D">
        <w:t xml:space="preserve"> o </w:t>
      </w:r>
      <w:r>
        <w:t>udzielenie zamówienia publicznego;</w:t>
      </w:r>
    </w:p>
    <w:p w:rsidR="000F2564" w:rsidRPr="007D31DC" w:rsidRDefault="000F2564" w:rsidP="00D554D6">
      <w:pPr>
        <w:pStyle w:val="4Punkt"/>
      </w:pPr>
      <w:r>
        <w:t>odbiorcami Pani/Pana danych osobowych będą osoby lub podmioty, którym udostępniona zostanie dokumentacja postępowania</w:t>
      </w:r>
      <w:r w:rsidR="00A7148E">
        <w:t xml:space="preserve"> w </w:t>
      </w:r>
      <w:r>
        <w:t>oparciu</w:t>
      </w:r>
      <w:r w:rsidR="008D733D">
        <w:t xml:space="preserve"> o </w:t>
      </w:r>
      <w:r>
        <w:t>art. 8 oraz art. 96 ust. 3 ustawy</w:t>
      </w:r>
      <w:r w:rsidR="00A7148E">
        <w:t xml:space="preserve"> z </w:t>
      </w:r>
      <w:r>
        <w:t>dnia 29 stycznia 2004 r. – Prawo zamówień publicznych (Dz. U.</w:t>
      </w:r>
      <w:r w:rsidR="00A7148E">
        <w:t xml:space="preserve"> z </w:t>
      </w:r>
      <w:r w:rsidR="00DB27D0">
        <w:t>2019 r. poz. 1843</w:t>
      </w:r>
      <w:r>
        <w:t>), dalej „ustaw</w:t>
      </w:r>
      <w:r w:rsidR="00B2124F">
        <w:t xml:space="preserve">a </w:t>
      </w:r>
      <w:proofErr w:type="spellStart"/>
      <w:r w:rsidR="00B2124F">
        <w:t>Pzp</w:t>
      </w:r>
      <w:proofErr w:type="spellEnd"/>
      <w:r w:rsidR="00B2124F">
        <w:t>”;</w:t>
      </w:r>
    </w:p>
    <w:p w:rsidR="000F2564" w:rsidRPr="007D31DC" w:rsidRDefault="000F2564" w:rsidP="00D554D6">
      <w:pPr>
        <w:pStyle w:val="4Punkt"/>
      </w:pPr>
      <w:r>
        <w:t>Pani/Pana dane osobowe będą przechowywane, zgodnie</w:t>
      </w:r>
      <w:r w:rsidR="00A7148E">
        <w:t xml:space="preserve"> z </w:t>
      </w:r>
      <w:r>
        <w:t xml:space="preserve">art. 97 ust. 1 ustawy </w:t>
      </w:r>
      <w:proofErr w:type="spellStart"/>
      <w:r>
        <w:t>Pzp</w:t>
      </w:r>
      <w:proofErr w:type="spellEnd"/>
      <w:r>
        <w:t>, przez okres 4 lat od dnia zakończenia postępowania</w:t>
      </w:r>
      <w:r w:rsidR="008D733D">
        <w:t xml:space="preserve"> o </w:t>
      </w:r>
      <w:r>
        <w:t>udzielenie zamówienia,</w:t>
      </w:r>
      <w:r w:rsidR="00A7148E">
        <w:t xml:space="preserve"> a </w:t>
      </w:r>
      <w:r>
        <w:t>jeżeli czas trwania umowy przekracza 4 lata, okres przechowywania obejmuje cały czas trwania umowy lub też przez okres dłuższy</w:t>
      </w:r>
      <w:r w:rsidR="00A7148E">
        <w:t xml:space="preserve"> w </w:t>
      </w:r>
      <w:r>
        <w:t>przypadku postępowań finansowanych ze środków unijnych;</w:t>
      </w:r>
    </w:p>
    <w:p w:rsidR="000F2564" w:rsidRPr="007D31DC" w:rsidRDefault="000F2564" w:rsidP="00D554D6">
      <w:pPr>
        <w:pStyle w:val="4Punkt"/>
      </w:pPr>
      <w:r>
        <w:t>obowiązek podania przez Panią/Pana danych osobowych bezpośrednio Pani/Pana dotyczących jest wymogiem ustawowym określonym</w:t>
      </w:r>
      <w:r w:rsidR="00A7148E">
        <w:t xml:space="preserve"> w </w:t>
      </w:r>
      <w:r>
        <w:t xml:space="preserve">przepisach ustawy </w:t>
      </w:r>
      <w:proofErr w:type="spellStart"/>
      <w:r>
        <w:t>Pzp</w:t>
      </w:r>
      <w:proofErr w:type="spellEnd"/>
      <w:r>
        <w:t>, związanym</w:t>
      </w:r>
      <w:r w:rsidR="00A7148E">
        <w:t xml:space="preserve"> z </w:t>
      </w:r>
      <w:r>
        <w:t>udziałem</w:t>
      </w:r>
      <w:r w:rsidR="00A7148E">
        <w:t xml:space="preserve"> w </w:t>
      </w:r>
      <w:r>
        <w:t>postępowaniu</w:t>
      </w:r>
      <w:r w:rsidR="008D733D">
        <w:t xml:space="preserve"> o </w:t>
      </w:r>
      <w:r>
        <w:t>udzielenie zamówienia publicznego; konsekwencje niepodania określonych danych wynikają</w:t>
      </w:r>
      <w:r w:rsidR="00A7148E">
        <w:t xml:space="preserve"> z </w:t>
      </w:r>
      <w:r w:rsidR="00B2124F">
        <w:t xml:space="preserve">ustawy </w:t>
      </w:r>
      <w:proofErr w:type="spellStart"/>
      <w:r w:rsidR="00B2124F">
        <w:t>Pzp</w:t>
      </w:r>
      <w:proofErr w:type="spellEnd"/>
      <w:r w:rsidR="00B2124F">
        <w:t>;</w:t>
      </w:r>
    </w:p>
    <w:p w:rsidR="000F2564" w:rsidRPr="007D31DC" w:rsidRDefault="000F2564" w:rsidP="00D554D6">
      <w:pPr>
        <w:pStyle w:val="4Punkt"/>
      </w:pPr>
      <w:r>
        <w:t>w odniesieniu do Pani/Pana danych osobowych decyzje nie będą podejmowane</w:t>
      </w:r>
      <w:r w:rsidR="00A7148E">
        <w:t xml:space="preserve"> w </w:t>
      </w:r>
      <w:r>
        <w:t>sposób zautomatyzowany, stosowanie do art. 22 RODO;</w:t>
      </w:r>
    </w:p>
    <w:p w:rsidR="000F2564" w:rsidRPr="007D31DC" w:rsidRDefault="000F2564" w:rsidP="00D554D6">
      <w:pPr>
        <w:pStyle w:val="4Punkt"/>
      </w:pPr>
      <w:r>
        <w:t>posiada Pani/Pan:</w:t>
      </w:r>
    </w:p>
    <w:p w:rsidR="000F2564" w:rsidRPr="007D31DC" w:rsidRDefault="000F2564" w:rsidP="006A1F0A">
      <w:pPr>
        <w:pStyle w:val="6Tiret"/>
      </w:pPr>
      <w:r>
        <w:t>na podstawie art. 15 RODO prawo dostępu do danych osobowych Pani/Pana dotyczących;</w:t>
      </w:r>
    </w:p>
    <w:p w:rsidR="000F2564" w:rsidRPr="007D31DC" w:rsidRDefault="000F2564" w:rsidP="006A1F0A">
      <w:pPr>
        <w:pStyle w:val="6Tiret"/>
      </w:pPr>
      <w:r>
        <w:t xml:space="preserve">na podstawie art. 16 RODO prawo do sprostowania Pani/Pana danych osobowych </w:t>
      </w:r>
      <w:r w:rsidRPr="007D31DC">
        <w:t>*</w:t>
      </w:r>
      <w:r>
        <w:t>;</w:t>
      </w:r>
    </w:p>
    <w:p w:rsidR="000F2564" w:rsidRPr="007D31DC" w:rsidRDefault="000F2564" w:rsidP="006A1F0A">
      <w:pPr>
        <w:pStyle w:val="6Tiret"/>
      </w:pPr>
      <w:r>
        <w:t>na podstawie art. 18 RODO prawo żądania od administratora ograniczenia przetwarzania danych osobowych</w:t>
      </w:r>
      <w:r w:rsidR="00A7148E">
        <w:t xml:space="preserve"> z </w:t>
      </w:r>
      <w:r>
        <w:t>zastrzeżeniem przypadków,</w:t>
      </w:r>
      <w:r w:rsidR="008D733D">
        <w:t xml:space="preserve"> o </w:t>
      </w:r>
      <w:r>
        <w:t>których mowa</w:t>
      </w:r>
      <w:r w:rsidR="00A7148E">
        <w:t xml:space="preserve"> w </w:t>
      </w:r>
      <w:r w:rsidR="00AF3545">
        <w:t>art. 18 ust. 2 RODO **;</w:t>
      </w:r>
    </w:p>
    <w:p w:rsidR="000F2564" w:rsidRPr="007D31DC" w:rsidRDefault="000F2564" w:rsidP="006A1F0A">
      <w:pPr>
        <w:pStyle w:val="6Tiret"/>
      </w:pPr>
      <w:r>
        <w:t>prawo do wniesienia skargi do Prezesa Urzędu Ochrony Danych Osobowych, gdy uzna Pani/Pan, że przetwarzanie danych osobowych Pani/Pana dotyczących narusza przepisy RODO;</w:t>
      </w:r>
    </w:p>
    <w:p w:rsidR="000F2564" w:rsidRPr="007D31DC" w:rsidRDefault="000F2564" w:rsidP="00D554D6">
      <w:pPr>
        <w:pStyle w:val="4Punkt"/>
      </w:pPr>
      <w:r>
        <w:t>nie przysługuje Pani/Panu:</w:t>
      </w:r>
    </w:p>
    <w:p w:rsidR="000F2564" w:rsidRPr="007D31DC" w:rsidRDefault="000F2564" w:rsidP="006A1F0A">
      <w:pPr>
        <w:pStyle w:val="6Tiret"/>
      </w:pPr>
      <w:r>
        <w:t>w związku</w:t>
      </w:r>
      <w:r w:rsidR="00A7148E">
        <w:t xml:space="preserve"> z </w:t>
      </w:r>
      <w:r>
        <w:t>art. 17 ust. 3 lit. b, d lub e RODO prawo do usunięcia danych osobowych;</w:t>
      </w:r>
    </w:p>
    <w:p w:rsidR="000F2564" w:rsidRPr="007D31DC" w:rsidRDefault="000F2564" w:rsidP="006A1F0A">
      <w:pPr>
        <w:pStyle w:val="6Tiret"/>
      </w:pPr>
      <w:r>
        <w:t>prawo do przenoszenia danych osobowych,</w:t>
      </w:r>
      <w:r w:rsidR="008D733D">
        <w:t xml:space="preserve"> o </w:t>
      </w:r>
      <w:r>
        <w:t>którym mowa</w:t>
      </w:r>
      <w:r w:rsidR="00A7148E">
        <w:t xml:space="preserve"> w </w:t>
      </w:r>
      <w:r>
        <w:t>art. 20 RODO;</w:t>
      </w:r>
    </w:p>
    <w:p w:rsidR="000F2564" w:rsidRDefault="000F2564" w:rsidP="006A1F0A">
      <w:pPr>
        <w:pStyle w:val="6Tiret"/>
      </w:pPr>
      <w:r>
        <w:t>na podstawie art. 21 RODO prawo sprzeciwu, wobec przetwarzania danych osobowych, gdyż podstawą prawną przetwarzania Pani/Pana danych osobowych jest art. 6 ust. 1 lit. c RODO.</w:t>
      </w:r>
    </w:p>
    <w:p w:rsidR="000F2564" w:rsidRPr="00365C44" w:rsidRDefault="000F2564" w:rsidP="00677338">
      <w:r w:rsidRPr="00365C44">
        <w:rPr>
          <w:b/>
          <w:vertAlign w:val="superscript"/>
        </w:rPr>
        <w:t xml:space="preserve">* </w:t>
      </w:r>
      <w:r w:rsidRPr="00365C44">
        <w:rPr>
          <w:b/>
        </w:rPr>
        <w:t>Wyjaśnienie:</w:t>
      </w:r>
      <w:r w:rsidRPr="00365C44">
        <w:t xml:space="preserve"> skorzystanie</w:t>
      </w:r>
      <w:r w:rsidR="00A7148E">
        <w:t xml:space="preserve"> z </w:t>
      </w:r>
      <w:r w:rsidRPr="00365C44">
        <w:t>prawa do sprostowania nie może skutkować zmianą wyniku postępowania</w:t>
      </w:r>
      <w:r w:rsidR="008D733D">
        <w:t xml:space="preserve"> o </w:t>
      </w:r>
      <w:r w:rsidRPr="00365C44">
        <w:t>udzielenie zamówienia publicznego ani zmianą postanowień umowy</w:t>
      </w:r>
      <w:r w:rsidR="00A7148E">
        <w:t xml:space="preserve"> w </w:t>
      </w:r>
      <w:r w:rsidRPr="00365C44">
        <w:t>zakresie niezgodnym</w:t>
      </w:r>
      <w:r w:rsidR="00A7148E">
        <w:t xml:space="preserve"> z </w:t>
      </w:r>
      <w:r w:rsidRPr="00365C44">
        <w:t xml:space="preserve">ustawą </w:t>
      </w:r>
      <w:proofErr w:type="spellStart"/>
      <w:r w:rsidRPr="00365C44">
        <w:t>Pzp</w:t>
      </w:r>
      <w:proofErr w:type="spellEnd"/>
      <w:r w:rsidRPr="00365C44">
        <w:t xml:space="preserve"> oraz nie może naruszać integralności protokołu oraz jego załączników.</w:t>
      </w:r>
    </w:p>
    <w:p w:rsidR="000F2564" w:rsidRPr="00365C44" w:rsidRDefault="000F2564" w:rsidP="00677338"/>
    <w:p w:rsidR="000F2564" w:rsidRDefault="000F2564" w:rsidP="00677338">
      <w:r w:rsidRPr="00365C44">
        <w:rPr>
          <w:b/>
          <w:vertAlign w:val="superscript"/>
        </w:rPr>
        <w:t xml:space="preserve">** </w:t>
      </w:r>
      <w:r w:rsidRPr="00365C44">
        <w:rPr>
          <w:b/>
        </w:rPr>
        <w:t>Wyjaśnienie:</w:t>
      </w:r>
      <w:r w:rsidRPr="00365C44">
        <w:t xml:space="preserve"> prawo do ograniczenia przetwarzania nie ma zastosowania</w:t>
      </w:r>
      <w:r w:rsidR="00A7148E">
        <w:t xml:space="preserve"> w </w:t>
      </w:r>
      <w:r w:rsidRPr="00365C44">
        <w:t>odniesieniu do przechowywania,</w:t>
      </w:r>
      <w:r w:rsidR="00A7148E">
        <w:t xml:space="preserve"> w </w:t>
      </w:r>
      <w:r w:rsidRPr="00365C44">
        <w:t>celu zapewnienia korzystania ze środków ochrony prawnej lub</w:t>
      </w:r>
      <w:r w:rsidR="00A7148E">
        <w:t xml:space="preserve"> w </w:t>
      </w:r>
      <w:r w:rsidRPr="00365C44">
        <w:t>celu ochrony praw innej osoby fizycznej lub prawnej, lub</w:t>
      </w:r>
      <w:r w:rsidR="00A7148E">
        <w:t xml:space="preserve"> z </w:t>
      </w:r>
      <w:r w:rsidRPr="00365C44">
        <w:t>uwagi na ważne względy interesu publicznego Unii Europejskiej lub państwa członkowskiego.</w:t>
      </w:r>
    </w:p>
    <w:p w:rsidR="008D0EE4" w:rsidRPr="00365C44" w:rsidRDefault="008D0EE4" w:rsidP="00677338"/>
    <w:p w:rsidR="00415256" w:rsidRPr="00DA61F4" w:rsidRDefault="00415256" w:rsidP="009A53A9">
      <w:pPr>
        <w:pStyle w:val="2Nagwek"/>
      </w:pPr>
      <w:r w:rsidRPr="00DA61F4">
        <w:lastRenderedPageBreak/>
        <w:t>ADRES POCZTY ELEKTRONICZNEJ LUB STRONY INTERNETOWEJ</w:t>
      </w:r>
    </w:p>
    <w:p w:rsidR="00415256" w:rsidRDefault="00415256" w:rsidP="0046722E">
      <w:pPr>
        <w:pStyle w:val="3Ustp"/>
        <w:ind w:firstLine="206"/>
      </w:pPr>
      <w:r w:rsidRPr="00DA61F4">
        <w:t xml:space="preserve">Adres poczty elektronicznej Zamawiającego: </w:t>
      </w:r>
      <w:hyperlink r:id="rId8" w:history="1">
        <w:r w:rsidR="006A1F0A" w:rsidRPr="006C0048">
          <w:rPr>
            <w:rStyle w:val="Hipercze"/>
          </w:rPr>
          <w:t>og@bialystok.sr.gov.pl</w:t>
        </w:r>
      </w:hyperlink>
    </w:p>
    <w:p w:rsidR="006A1F0A" w:rsidRPr="00DA61F4" w:rsidRDefault="006A1F0A" w:rsidP="0046722E">
      <w:pPr>
        <w:pStyle w:val="3Ustp"/>
        <w:ind w:firstLine="206"/>
      </w:pPr>
    </w:p>
    <w:p w:rsidR="00415256" w:rsidRPr="00DA61F4" w:rsidRDefault="000F2564" w:rsidP="009A53A9">
      <w:pPr>
        <w:pStyle w:val="2Nagwek"/>
      </w:pPr>
      <w:r>
        <w:t>INFORMACJE DODATKOWE</w:t>
      </w:r>
    </w:p>
    <w:p w:rsidR="00415256" w:rsidRPr="00DA61F4" w:rsidRDefault="00415256" w:rsidP="00FC1AFB">
      <w:pPr>
        <w:pStyle w:val="3Ustp"/>
        <w:numPr>
          <w:ilvl w:val="3"/>
          <w:numId w:val="1"/>
        </w:numPr>
      </w:pPr>
      <w:r w:rsidRPr="00DA61F4">
        <w:t>Zamawiający nie przewiduje przeprowadzenia aukcji elektronicznej.</w:t>
      </w:r>
    </w:p>
    <w:p w:rsidR="00415256" w:rsidRPr="00DA61F4" w:rsidRDefault="000F2564" w:rsidP="00FC1AFB">
      <w:pPr>
        <w:pStyle w:val="3Ustp"/>
        <w:numPr>
          <w:ilvl w:val="3"/>
          <w:numId w:val="1"/>
        </w:numPr>
      </w:pPr>
      <w:r>
        <w:t>Z</w:t>
      </w:r>
      <w:r w:rsidR="00415256" w:rsidRPr="00DA61F4">
        <w:t>amawiający nie przewiduje zwrotu kosztów udziału</w:t>
      </w:r>
      <w:r w:rsidR="00A7148E">
        <w:t xml:space="preserve"> w </w:t>
      </w:r>
      <w:r w:rsidR="00415256" w:rsidRPr="00DA61F4">
        <w:t>postępowaniu.</w:t>
      </w:r>
    </w:p>
    <w:p w:rsidR="00415256" w:rsidRDefault="00415256" w:rsidP="00FC1AFB">
      <w:pPr>
        <w:pStyle w:val="3Ustp"/>
        <w:numPr>
          <w:ilvl w:val="3"/>
          <w:numId w:val="1"/>
        </w:numPr>
      </w:pPr>
      <w:r w:rsidRPr="00DA61F4">
        <w:t>Zamawiający nie będzie stosował wymagań związanych</w:t>
      </w:r>
      <w:r w:rsidR="00A7148E">
        <w:t xml:space="preserve"> z </w:t>
      </w:r>
      <w:r w:rsidRPr="00DA61F4">
        <w:t>realizacją zamówienia, określonych</w:t>
      </w:r>
      <w:r w:rsidR="00A7148E">
        <w:t xml:space="preserve"> w </w:t>
      </w:r>
      <w:r w:rsidRPr="00DA61F4">
        <w:t xml:space="preserve">art. 29 ust. 4 ustawy </w:t>
      </w:r>
      <w:proofErr w:type="spellStart"/>
      <w:r w:rsidRPr="00DA61F4">
        <w:t>Pzp</w:t>
      </w:r>
      <w:proofErr w:type="spellEnd"/>
      <w:r w:rsidRPr="00DA61F4">
        <w:t>.</w:t>
      </w:r>
    </w:p>
    <w:p w:rsidR="006A6071" w:rsidRPr="00DA61F4" w:rsidRDefault="00B60CB3" w:rsidP="009A53A9">
      <w:pPr>
        <w:pStyle w:val="2Nagwek"/>
      </w:pPr>
      <w:r>
        <w:t>ZAŁĄCZNIKI</w:t>
      </w:r>
    </w:p>
    <w:p w:rsidR="00E47B11" w:rsidRDefault="006A6071" w:rsidP="00521635">
      <w:pPr>
        <w:pStyle w:val="3Ustp"/>
        <w:numPr>
          <w:ilvl w:val="3"/>
          <w:numId w:val="1"/>
        </w:numPr>
        <w:ind w:hanging="925"/>
      </w:pPr>
      <w:r>
        <w:t>Opis przedmiotu zamówienia</w:t>
      </w:r>
      <w:r w:rsidR="00330C3C">
        <w:t xml:space="preserve"> ( program ubezpieczenia )</w:t>
      </w:r>
    </w:p>
    <w:p w:rsidR="006A6071" w:rsidRDefault="006A6071" w:rsidP="00802ED2">
      <w:pPr>
        <w:pStyle w:val="3Ustp"/>
        <w:numPr>
          <w:ilvl w:val="3"/>
          <w:numId w:val="1"/>
        </w:numPr>
        <w:ind w:hanging="925"/>
      </w:pPr>
      <w:r>
        <w:t>Formularz ofertowy</w:t>
      </w:r>
    </w:p>
    <w:p w:rsidR="0030652D" w:rsidRDefault="0030652D" w:rsidP="00802ED2">
      <w:pPr>
        <w:pStyle w:val="3Ustp"/>
        <w:numPr>
          <w:ilvl w:val="3"/>
          <w:numId w:val="1"/>
        </w:numPr>
        <w:ind w:hanging="925"/>
      </w:pPr>
      <w:r>
        <w:t>Oświadczenie</w:t>
      </w:r>
      <w:r w:rsidR="008D733D">
        <w:t xml:space="preserve"> o </w:t>
      </w:r>
      <w:r>
        <w:t>nie podleganiu wykluczeniu</w:t>
      </w:r>
    </w:p>
    <w:p w:rsidR="00C148FE" w:rsidRDefault="00C148FE" w:rsidP="00802ED2">
      <w:pPr>
        <w:pStyle w:val="3Ustp"/>
        <w:numPr>
          <w:ilvl w:val="3"/>
          <w:numId w:val="1"/>
        </w:numPr>
        <w:ind w:hanging="925"/>
      </w:pPr>
      <w:r>
        <w:t>Oświadczenie</w:t>
      </w:r>
      <w:r w:rsidR="008D733D">
        <w:t xml:space="preserve"> o </w:t>
      </w:r>
      <w:r>
        <w:t>spełnianiu warunków udziału</w:t>
      </w:r>
      <w:r w:rsidR="00A7148E">
        <w:t xml:space="preserve"> w </w:t>
      </w:r>
      <w:r>
        <w:t>postępowaniu</w:t>
      </w:r>
    </w:p>
    <w:p w:rsidR="006A6071" w:rsidRDefault="00EA53A2" w:rsidP="00802ED2">
      <w:pPr>
        <w:pStyle w:val="3Ustp"/>
        <w:numPr>
          <w:ilvl w:val="3"/>
          <w:numId w:val="1"/>
        </w:numPr>
        <w:ind w:hanging="925"/>
      </w:pPr>
      <w:r>
        <w:t>Oświadczenie - g</w:t>
      </w:r>
      <w:r w:rsidR="006A6071">
        <w:t>rupa kapitałowa</w:t>
      </w:r>
    </w:p>
    <w:p w:rsidR="006A6071" w:rsidRDefault="00B071D3" w:rsidP="00802ED2">
      <w:pPr>
        <w:pStyle w:val="3Ustp"/>
        <w:numPr>
          <w:ilvl w:val="3"/>
          <w:numId w:val="1"/>
        </w:numPr>
        <w:ind w:hanging="925"/>
      </w:pPr>
      <w:r>
        <w:t>O</w:t>
      </w:r>
      <w:r w:rsidR="006A6071">
        <w:t>świadczen</w:t>
      </w:r>
      <w:r w:rsidR="00521635">
        <w:t>ie</w:t>
      </w:r>
      <w:r w:rsidR="008C07AE">
        <w:t xml:space="preserve"> –</w:t>
      </w:r>
      <w:r w:rsidR="00521635">
        <w:t xml:space="preserve"> wykaz zrealizowanych usług</w:t>
      </w:r>
    </w:p>
    <w:p w:rsidR="0030652D" w:rsidRDefault="00521635" w:rsidP="00802ED2">
      <w:pPr>
        <w:pStyle w:val="3Ustp"/>
        <w:numPr>
          <w:ilvl w:val="3"/>
          <w:numId w:val="1"/>
        </w:numPr>
        <w:ind w:hanging="925"/>
      </w:pPr>
      <w:r>
        <w:t>Wzór umowy</w:t>
      </w:r>
    </w:p>
    <w:p w:rsidR="006A6071" w:rsidRDefault="00521635" w:rsidP="00802ED2">
      <w:pPr>
        <w:pStyle w:val="3Ustp"/>
        <w:numPr>
          <w:ilvl w:val="3"/>
          <w:numId w:val="1"/>
        </w:numPr>
        <w:ind w:hanging="925"/>
      </w:pPr>
      <w:r>
        <w:t>Struktura wiekowa pracowników</w:t>
      </w:r>
    </w:p>
    <w:p w:rsidR="00E37508" w:rsidRPr="00DA61F4" w:rsidRDefault="00521635" w:rsidP="00802ED2">
      <w:pPr>
        <w:pStyle w:val="3Ustp"/>
        <w:numPr>
          <w:ilvl w:val="3"/>
          <w:numId w:val="1"/>
        </w:numPr>
        <w:ind w:hanging="925"/>
      </w:pPr>
      <w:r>
        <w:t xml:space="preserve">Struktura wiekowa członków rodzin pracowników </w:t>
      </w:r>
    </w:p>
    <w:p w:rsidR="006A6071" w:rsidRDefault="006A6071" w:rsidP="00677338"/>
    <w:p w:rsidR="008B3A29" w:rsidRDefault="008B3A29" w:rsidP="00A27796">
      <w:pPr>
        <w:ind w:left="0" w:firstLine="0"/>
      </w:pPr>
    </w:p>
    <w:sectPr w:rsidR="008B3A29" w:rsidSect="00C31A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F5" w:rsidRDefault="002E1FF5">
      <w:pPr>
        <w:spacing w:after="0"/>
      </w:pPr>
      <w:r>
        <w:separator/>
      </w:r>
    </w:p>
  </w:endnote>
  <w:endnote w:type="continuationSeparator" w:id="0">
    <w:p w:rsidR="002E1FF5" w:rsidRDefault="002E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D" w:rsidRDefault="003F03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A3" w:rsidRPr="003F030D" w:rsidRDefault="00EA2CA3" w:rsidP="003F03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D" w:rsidRDefault="003F03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F5" w:rsidRDefault="002E1FF5">
      <w:pPr>
        <w:spacing w:after="0"/>
      </w:pPr>
      <w:r>
        <w:separator/>
      </w:r>
    </w:p>
  </w:footnote>
  <w:footnote w:type="continuationSeparator" w:id="0">
    <w:p w:rsidR="002E1FF5" w:rsidRDefault="002E1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D" w:rsidRDefault="003F03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A3" w:rsidRDefault="00EA2CA3">
    <w:pPr>
      <w:pStyle w:val="Normalny1"/>
      <w:widowControl/>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D" w:rsidRDefault="003F0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1B0"/>
    <w:multiLevelType w:val="hybridMultilevel"/>
    <w:tmpl w:val="B756D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A5231"/>
    <w:multiLevelType w:val="hybridMultilevel"/>
    <w:tmpl w:val="29A8A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6484B590">
      <w:numFmt w:val="bullet"/>
      <w:lvlText w:val="•"/>
      <w:lvlJc w:val="left"/>
      <w:pPr>
        <w:ind w:left="2520" w:hanging="720"/>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2745D"/>
    <w:multiLevelType w:val="hybridMultilevel"/>
    <w:tmpl w:val="04EAC8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33537"/>
    <w:multiLevelType w:val="hybridMultilevel"/>
    <w:tmpl w:val="82EAEE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A6266F"/>
    <w:multiLevelType w:val="hybridMultilevel"/>
    <w:tmpl w:val="ADB45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F2277"/>
    <w:multiLevelType w:val="hybridMultilevel"/>
    <w:tmpl w:val="03D8AF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32558"/>
    <w:multiLevelType w:val="hybridMultilevel"/>
    <w:tmpl w:val="D60077BE"/>
    <w:lvl w:ilvl="0" w:tplc="0415000F">
      <w:start w:val="1"/>
      <w:numFmt w:val="lowerLetter"/>
      <w:lvlText w:val="%1)"/>
      <w:lvlJc w:val="left"/>
      <w:pPr>
        <w:tabs>
          <w:tab w:val="num" w:pos="1854"/>
        </w:tabs>
        <w:ind w:left="1854" w:hanging="360"/>
      </w:pPr>
      <w:rPr>
        <w:rFonts w:hint="default"/>
      </w:rPr>
    </w:lvl>
    <w:lvl w:ilvl="1" w:tplc="04150019">
      <w:start w:val="1"/>
      <w:numFmt w:val="bullet"/>
      <w:lvlText w:val="o"/>
      <w:lvlJc w:val="left"/>
      <w:pPr>
        <w:ind w:left="2574" w:hanging="360"/>
      </w:pPr>
      <w:rPr>
        <w:rFonts w:ascii="Courier New" w:hAnsi="Courier New" w:cs="Courier New" w:hint="default"/>
      </w:rPr>
    </w:lvl>
    <w:lvl w:ilvl="2" w:tplc="0415001B" w:tentative="1">
      <w:start w:val="1"/>
      <w:numFmt w:val="bullet"/>
      <w:lvlText w:val=""/>
      <w:lvlJc w:val="left"/>
      <w:pPr>
        <w:ind w:left="3294" w:hanging="360"/>
      </w:pPr>
      <w:rPr>
        <w:rFonts w:ascii="Wingdings" w:hAnsi="Wingdings" w:hint="default"/>
      </w:rPr>
    </w:lvl>
    <w:lvl w:ilvl="3" w:tplc="0415000F" w:tentative="1">
      <w:start w:val="1"/>
      <w:numFmt w:val="bullet"/>
      <w:lvlText w:val=""/>
      <w:lvlJc w:val="left"/>
      <w:pPr>
        <w:ind w:left="4014" w:hanging="360"/>
      </w:pPr>
      <w:rPr>
        <w:rFonts w:ascii="Symbol" w:hAnsi="Symbol" w:hint="default"/>
      </w:rPr>
    </w:lvl>
    <w:lvl w:ilvl="4" w:tplc="04150019" w:tentative="1">
      <w:start w:val="1"/>
      <w:numFmt w:val="bullet"/>
      <w:lvlText w:val="o"/>
      <w:lvlJc w:val="left"/>
      <w:pPr>
        <w:ind w:left="4734" w:hanging="360"/>
      </w:pPr>
      <w:rPr>
        <w:rFonts w:ascii="Courier New" w:hAnsi="Courier New" w:cs="Courier New" w:hint="default"/>
      </w:rPr>
    </w:lvl>
    <w:lvl w:ilvl="5" w:tplc="0415001B" w:tentative="1">
      <w:start w:val="1"/>
      <w:numFmt w:val="bullet"/>
      <w:lvlText w:val=""/>
      <w:lvlJc w:val="left"/>
      <w:pPr>
        <w:ind w:left="5454" w:hanging="360"/>
      </w:pPr>
      <w:rPr>
        <w:rFonts w:ascii="Wingdings" w:hAnsi="Wingdings" w:hint="default"/>
      </w:rPr>
    </w:lvl>
    <w:lvl w:ilvl="6" w:tplc="0415000F" w:tentative="1">
      <w:start w:val="1"/>
      <w:numFmt w:val="bullet"/>
      <w:lvlText w:val=""/>
      <w:lvlJc w:val="left"/>
      <w:pPr>
        <w:ind w:left="6174" w:hanging="360"/>
      </w:pPr>
      <w:rPr>
        <w:rFonts w:ascii="Symbol" w:hAnsi="Symbol" w:hint="default"/>
      </w:rPr>
    </w:lvl>
    <w:lvl w:ilvl="7" w:tplc="04150019" w:tentative="1">
      <w:start w:val="1"/>
      <w:numFmt w:val="bullet"/>
      <w:lvlText w:val="o"/>
      <w:lvlJc w:val="left"/>
      <w:pPr>
        <w:ind w:left="6894" w:hanging="360"/>
      </w:pPr>
      <w:rPr>
        <w:rFonts w:ascii="Courier New" w:hAnsi="Courier New" w:cs="Courier New" w:hint="default"/>
      </w:rPr>
    </w:lvl>
    <w:lvl w:ilvl="8" w:tplc="0415001B" w:tentative="1">
      <w:start w:val="1"/>
      <w:numFmt w:val="bullet"/>
      <w:lvlText w:val=""/>
      <w:lvlJc w:val="left"/>
      <w:pPr>
        <w:ind w:left="7614" w:hanging="360"/>
      </w:pPr>
      <w:rPr>
        <w:rFonts w:ascii="Wingdings" w:hAnsi="Wingdings" w:hint="default"/>
      </w:rPr>
    </w:lvl>
  </w:abstractNum>
  <w:abstractNum w:abstractNumId="7" w15:restartNumberingAfterBreak="0">
    <w:nsid w:val="13F971A1"/>
    <w:multiLevelType w:val="hybridMultilevel"/>
    <w:tmpl w:val="8752B896"/>
    <w:lvl w:ilvl="0" w:tplc="EF149532">
      <w:start w:val="1"/>
      <w:numFmt w:val="lowerLetter"/>
      <w:lvlText w:val="%1)"/>
      <w:lvlJc w:val="left"/>
      <w:pPr>
        <w:tabs>
          <w:tab w:val="num" w:pos="1854"/>
        </w:tabs>
        <w:ind w:left="1854" w:hanging="360"/>
      </w:pPr>
      <w:rPr>
        <w:rFonts w:ascii="Calibri" w:eastAsia="Calibri" w:hAnsi="Calibri" w:cs="Calibri"/>
      </w:r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8" w15:restartNumberingAfterBreak="0">
    <w:nsid w:val="144A143E"/>
    <w:multiLevelType w:val="hybridMultilevel"/>
    <w:tmpl w:val="6AE69830"/>
    <w:lvl w:ilvl="0" w:tplc="D8E8DC3E">
      <w:start w:val="1"/>
      <w:numFmt w:val="decimal"/>
      <w:lvlText w:val="%1."/>
      <w:lvlJc w:val="left"/>
      <w:pPr>
        <w:ind w:left="1145" w:hanging="360"/>
      </w:pPr>
      <w:rPr>
        <w:rFonts w:asciiTheme="minorHAnsi" w:eastAsiaTheme="minorHAnsi" w:hAnsiTheme="minorHAnsi" w:cstheme="minorHAnsi"/>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22926448"/>
    <w:multiLevelType w:val="hybridMultilevel"/>
    <w:tmpl w:val="EC18E1F6"/>
    <w:lvl w:ilvl="0" w:tplc="1CF6709C">
      <w:start w:val="1"/>
      <w:numFmt w:val="decimal"/>
      <w:lvlText w:val="%1."/>
      <w:lvlJc w:val="left"/>
      <w:pPr>
        <w:ind w:left="1146" w:hanging="360"/>
      </w:pPr>
      <w:rPr>
        <w:rFonts w:asciiTheme="minorHAnsi" w:eastAsia="Calibri"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7761B39"/>
    <w:multiLevelType w:val="hybridMultilevel"/>
    <w:tmpl w:val="064C0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D163F"/>
    <w:multiLevelType w:val="hybridMultilevel"/>
    <w:tmpl w:val="77489778"/>
    <w:lvl w:ilvl="0" w:tplc="AC2817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7858FB"/>
    <w:multiLevelType w:val="multilevel"/>
    <w:tmpl w:val="5B1A634A"/>
    <w:lvl w:ilvl="0">
      <w:start w:val="1"/>
      <w:numFmt w:val="decimal"/>
      <w:lvlText w:val="%1."/>
      <w:lvlJc w:val="left"/>
      <w:pPr>
        <w:ind w:left="502" w:hanging="360"/>
      </w:pPr>
      <w:rPr>
        <w:rFonts w:hint="default"/>
      </w:rPr>
    </w:lvl>
    <w:lvl w:ilvl="1">
      <w:start w:val="1"/>
      <w:numFmt w:val="decimal"/>
      <w:isLgl/>
      <w:lvlText w:val="%1.%2."/>
      <w:lvlJc w:val="left"/>
      <w:pPr>
        <w:ind w:left="2877" w:hanging="360"/>
      </w:pPr>
      <w:rPr>
        <w:rFonts w:hint="default"/>
      </w:rPr>
    </w:lvl>
    <w:lvl w:ilvl="2">
      <w:start w:val="1"/>
      <w:numFmt w:val="decimal"/>
      <w:isLgl/>
      <w:lvlText w:val="%1.%2.%3."/>
      <w:lvlJc w:val="left"/>
      <w:pPr>
        <w:ind w:left="5612" w:hanging="720"/>
      </w:pPr>
      <w:rPr>
        <w:rFonts w:hint="default"/>
      </w:rPr>
    </w:lvl>
    <w:lvl w:ilvl="3">
      <w:start w:val="1"/>
      <w:numFmt w:val="decimal"/>
      <w:isLgl/>
      <w:lvlText w:val="%1.%2.%3.%4."/>
      <w:lvlJc w:val="left"/>
      <w:pPr>
        <w:ind w:left="7987" w:hanging="720"/>
      </w:pPr>
      <w:rPr>
        <w:rFonts w:hint="default"/>
      </w:rPr>
    </w:lvl>
    <w:lvl w:ilvl="4">
      <w:start w:val="1"/>
      <w:numFmt w:val="decimal"/>
      <w:isLgl/>
      <w:lvlText w:val="%1.%2.%3.%4.%5."/>
      <w:lvlJc w:val="left"/>
      <w:pPr>
        <w:ind w:left="10722" w:hanging="1080"/>
      </w:pPr>
      <w:rPr>
        <w:rFonts w:hint="default"/>
      </w:rPr>
    </w:lvl>
    <w:lvl w:ilvl="5">
      <w:start w:val="1"/>
      <w:numFmt w:val="decimal"/>
      <w:isLgl/>
      <w:lvlText w:val="%1.%2.%3.%4.%5.%6."/>
      <w:lvlJc w:val="left"/>
      <w:pPr>
        <w:ind w:left="13097" w:hanging="1080"/>
      </w:pPr>
      <w:rPr>
        <w:rFonts w:hint="default"/>
      </w:rPr>
    </w:lvl>
    <w:lvl w:ilvl="6">
      <w:start w:val="1"/>
      <w:numFmt w:val="decimal"/>
      <w:isLgl/>
      <w:lvlText w:val="%1.%2.%3.%4.%5.%6.%7."/>
      <w:lvlJc w:val="left"/>
      <w:pPr>
        <w:ind w:left="15832" w:hanging="1440"/>
      </w:pPr>
      <w:rPr>
        <w:rFonts w:hint="default"/>
      </w:rPr>
    </w:lvl>
    <w:lvl w:ilvl="7">
      <w:start w:val="1"/>
      <w:numFmt w:val="decimal"/>
      <w:isLgl/>
      <w:lvlText w:val="%1.%2.%3.%4.%5.%6.%7.%8."/>
      <w:lvlJc w:val="left"/>
      <w:pPr>
        <w:ind w:left="18207" w:hanging="1440"/>
      </w:pPr>
      <w:rPr>
        <w:rFonts w:hint="default"/>
      </w:rPr>
    </w:lvl>
    <w:lvl w:ilvl="8">
      <w:start w:val="1"/>
      <w:numFmt w:val="decimal"/>
      <w:isLgl/>
      <w:lvlText w:val="%1.%2.%3.%4.%5.%6.%7.%8.%9."/>
      <w:lvlJc w:val="left"/>
      <w:pPr>
        <w:ind w:left="20942" w:hanging="1800"/>
      </w:pPr>
      <w:rPr>
        <w:rFonts w:hint="default"/>
      </w:rPr>
    </w:lvl>
  </w:abstractNum>
  <w:abstractNum w:abstractNumId="13" w15:restartNumberingAfterBreak="0">
    <w:nsid w:val="3159664A"/>
    <w:multiLevelType w:val="hybridMultilevel"/>
    <w:tmpl w:val="EC369B00"/>
    <w:lvl w:ilvl="0" w:tplc="061A4C20">
      <w:start w:val="1"/>
      <w:numFmt w:val="decimal"/>
      <w:lvlText w:val="%1."/>
      <w:lvlJc w:val="left"/>
      <w:pPr>
        <w:ind w:left="1506" w:hanging="360"/>
      </w:pPr>
      <w:rPr>
        <w:rFonts w:hint="default"/>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75D2214"/>
    <w:multiLevelType w:val="hybridMultilevel"/>
    <w:tmpl w:val="ECFE9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515AA"/>
    <w:multiLevelType w:val="hybridMultilevel"/>
    <w:tmpl w:val="9F228896"/>
    <w:lvl w:ilvl="0" w:tplc="787A6364">
      <w:start w:val="1"/>
      <w:numFmt w:val="decimal"/>
      <w:pStyle w:val="5litera"/>
      <w:lvlText w:val="%1)"/>
      <w:lvlJc w:val="left"/>
      <w:pPr>
        <w:ind w:left="1781" w:hanging="360"/>
      </w:pPr>
    </w:lvl>
    <w:lvl w:ilvl="1" w:tplc="04150019">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16" w15:restartNumberingAfterBreak="0">
    <w:nsid w:val="41065468"/>
    <w:multiLevelType w:val="hybridMultilevel"/>
    <w:tmpl w:val="EED88C34"/>
    <w:lvl w:ilvl="0" w:tplc="367698DE">
      <w:start w:val="1"/>
      <w:numFmt w:val="decimal"/>
      <w:pStyle w:val="2aPardoumowy"/>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080CF3"/>
    <w:multiLevelType w:val="hybridMultilevel"/>
    <w:tmpl w:val="66C85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CF5B75"/>
    <w:multiLevelType w:val="multilevel"/>
    <w:tmpl w:val="73A04A36"/>
    <w:lvl w:ilvl="0">
      <w:start w:val="1"/>
      <w:numFmt w:val="none"/>
      <w:pStyle w:val="1Tytu"/>
      <w:suff w:val="nothing"/>
      <w:lvlText w:val=""/>
      <w:lvlJc w:val="left"/>
      <w:pPr>
        <w:ind w:left="357" w:hanging="357"/>
      </w:pPr>
      <w:rPr>
        <w:rFonts w:hint="default"/>
      </w:rPr>
    </w:lvl>
    <w:lvl w:ilvl="1">
      <w:start w:val="1"/>
      <w:numFmt w:val="upperRoman"/>
      <w:pStyle w:val="2Nagwek"/>
      <w:lvlText w:val="%2."/>
      <w:lvlJc w:val="right"/>
      <w:pPr>
        <w:ind w:left="714" w:hanging="357"/>
      </w:pPr>
      <w:rPr>
        <w:rFonts w:hint="default"/>
      </w:rPr>
    </w:lvl>
    <w:lvl w:ilvl="2">
      <w:start w:val="1"/>
      <w:numFmt w:val="decimal"/>
      <w:lvlText w:val="§ %3."/>
      <w:lvlJc w:val="center"/>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925" w:hanging="357"/>
      </w:pPr>
      <w:rPr>
        <w:rFonts w:asciiTheme="minorHAnsi" w:eastAsiaTheme="minorHAnsi" w:hAnsiTheme="minorHAnsi" w:cstheme="minorHAnsi"/>
        <w:vertAlign w:val="baseline"/>
      </w:rPr>
    </w:lvl>
    <w:lvl w:ilvl="4">
      <w:start w:val="1"/>
      <w:numFmt w:val="decimal"/>
      <w:pStyle w:val="4Punkt"/>
      <w:lvlText w:val="%5)"/>
      <w:lvlJc w:val="left"/>
      <w:pPr>
        <w:ind w:left="1066" w:hanging="357"/>
      </w:pPr>
      <w:rPr>
        <w:rFonts w:asciiTheme="minorHAnsi" w:eastAsiaTheme="minorHAnsi" w:hAnsiTheme="minorHAnsi" w:cstheme="minorBidi"/>
      </w:rPr>
    </w:lvl>
    <w:lvl w:ilvl="5">
      <w:start w:val="1"/>
      <w:numFmt w:val="decimal"/>
      <w:lvlText w:val="%6)"/>
      <w:lvlJc w:val="left"/>
      <w:pPr>
        <w:ind w:left="3760" w:hanging="357"/>
      </w:pPr>
      <w:rPr>
        <w:rFonts w:asciiTheme="minorHAnsi" w:eastAsiaTheme="minorHAnsi" w:hAnsiTheme="minorHAnsi" w:cstheme="minorBidi"/>
      </w:rPr>
    </w:lvl>
    <w:lvl w:ilvl="6">
      <w:start w:val="1"/>
      <w:numFmt w:val="lowerLetter"/>
      <w:pStyle w:val="6Tiret"/>
      <w:lvlText w:val="%7)"/>
      <w:lvlJc w:val="left"/>
      <w:pPr>
        <w:ind w:left="1350" w:hanging="357"/>
      </w:pPr>
      <w:rPr>
        <w:rFonts w:asciiTheme="minorHAnsi" w:eastAsiaTheme="minorHAnsi" w:hAnsiTheme="minorHAnsi" w:cstheme="minorBidi"/>
        <w:color w:val="auto"/>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4E5A0F40"/>
    <w:multiLevelType w:val="multilevel"/>
    <w:tmpl w:val="613E001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5CDB16D7"/>
    <w:multiLevelType w:val="hybridMultilevel"/>
    <w:tmpl w:val="97E23E08"/>
    <w:lvl w:ilvl="0" w:tplc="EBFCE4F2">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01960E0"/>
    <w:multiLevelType w:val="hybridMultilevel"/>
    <w:tmpl w:val="73120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841AB"/>
    <w:multiLevelType w:val="hybridMultilevel"/>
    <w:tmpl w:val="77D6C332"/>
    <w:lvl w:ilvl="0" w:tplc="5B26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32C4AD8"/>
    <w:multiLevelType w:val="hybridMultilevel"/>
    <w:tmpl w:val="E5DCB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544D8"/>
    <w:multiLevelType w:val="hybridMultilevel"/>
    <w:tmpl w:val="D6B8E3AE"/>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37515"/>
    <w:multiLevelType w:val="hybridMultilevel"/>
    <w:tmpl w:val="CA6C4778"/>
    <w:lvl w:ilvl="0" w:tplc="04150011">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15:restartNumberingAfterBreak="0">
    <w:nsid w:val="6BAE35EB"/>
    <w:multiLevelType w:val="hybridMultilevel"/>
    <w:tmpl w:val="F42E4564"/>
    <w:lvl w:ilvl="0" w:tplc="79CC037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C820F7A"/>
    <w:multiLevelType w:val="hybridMultilevel"/>
    <w:tmpl w:val="FF668832"/>
    <w:lvl w:ilvl="0" w:tplc="C538775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CE9087C"/>
    <w:multiLevelType w:val="hybridMultilevel"/>
    <w:tmpl w:val="A9FA68EC"/>
    <w:lvl w:ilvl="0" w:tplc="FFFFFFFF">
      <w:start w:val="1"/>
      <w:numFmt w:val="decimal"/>
      <w:lvlText w:val="%1)"/>
      <w:lvlJc w:val="left"/>
      <w:pPr>
        <w:ind w:left="720" w:hanging="360"/>
      </w:pPr>
      <w:rPr>
        <w:rFonts w:ascii="Times New Roman" w:eastAsia="Times New Roman" w:hAnsi="Times New Roman" w:cs="Times New Roman"/>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135F63"/>
    <w:multiLevelType w:val="hybridMultilevel"/>
    <w:tmpl w:val="C8CE26A8"/>
    <w:lvl w:ilvl="0" w:tplc="790C4F50">
      <w:start w:val="1"/>
      <w:numFmt w:val="decimal"/>
      <w:lvlText w:val="%1."/>
      <w:lvlJc w:val="left"/>
      <w:pPr>
        <w:ind w:left="720" w:hanging="360"/>
      </w:pPr>
      <w:rPr>
        <w:rFonts w:asciiTheme="minorHAnsi" w:eastAsia="Calibri" w:hAnsiTheme="minorHAnsi" w:cstheme="minorHAnsi"/>
      </w:rPr>
    </w:lvl>
    <w:lvl w:ilvl="1" w:tplc="58CE3744">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75B69"/>
    <w:multiLevelType w:val="multilevel"/>
    <w:tmpl w:val="1D3C097A"/>
    <w:lvl w:ilvl="0">
      <w:start w:val="1"/>
      <w:numFmt w:val="decimal"/>
      <w:lvlText w:val="%1."/>
      <w:lvlJc w:val="left"/>
      <w:pPr>
        <w:ind w:left="0" w:firstLine="0"/>
      </w:pPr>
      <w:rPr>
        <w:rFonts w:ascii="Noto Sans Symbols" w:eastAsia="Noto Sans Symbols" w:hAnsi="Noto Sans Symbols" w:cs="Noto Sans Symbol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7583744E"/>
    <w:multiLevelType w:val="hybridMultilevel"/>
    <w:tmpl w:val="48266BF6"/>
    <w:lvl w:ilvl="0" w:tplc="2488F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AD443B"/>
    <w:multiLevelType w:val="hybridMultilevel"/>
    <w:tmpl w:val="E424E416"/>
    <w:lvl w:ilvl="0" w:tplc="10586666">
      <w:start w:val="2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
  </w:num>
  <w:num w:numId="3">
    <w:abstractNumId w:val="30"/>
  </w:num>
  <w:num w:numId="4">
    <w:abstractNumId w:val="19"/>
  </w:num>
  <w:num w:numId="5">
    <w:abstractNumId w:val="1"/>
  </w:num>
  <w:num w:numId="6">
    <w:abstractNumId w:val="23"/>
  </w:num>
  <w:num w:numId="7">
    <w:abstractNumId w:val="3"/>
  </w:num>
  <w:num w:numId="8">
    <w:abstractNumId w:val="6"/>
  </w:num>
  <w:num w:numId="9">
    <w:abstractNumId w:val="25"/>
  </w:num>
  <w:num w:numId="10">
    <w:abstractNumId w:val="7"/>
  </w:num>
  <w:num w:numId="11">
    <w:abstractNumId w:val="28"/>
  </w:num>
  <w:num w:numId="12">
    <w:abstractNumId w:val="12"/>
  </w:num>
  <w:num w:numId="13">
    <w:abstractNumId w:val="9"/>
  </w:num>
  <w:num w:numId="14">
    <w:abstractNumId w:val="24"/>
  </w:num>
  <w:num w:numId="15">
    <w:abstractNumId w:val="18"/>
    <w:lvlOverride w:ilvl="0">
      <w:startOverride w:val="1"/>
    </w:lvlOverride>
    <w:lvlOverride w:ilvl="1">
      <w:startOverride w:val="1"/>
    </w:lvlOverride>
  </w:num>
  <w:num w:numId="16">
    <w:abstractNumId w:val="29"/>
  </w:num>
  <w:num w:numId="17">
    <w:abstractNumId w:val="13"/>
  </w:num>
  <w:num w:numId="18">
    <w:abstractNumId w:val="27"/>
  </w:num>
  <w:num w:numId="19">
    <w:abstractNumId w:val="20"/>
  </w:num>
  <w:num w:numId="20">
    <w:abstractNumId w:val="5"/>
  </w:num>
  <w:num w:numId="21">
    <w:abstractNumId w:val="16"/>
  </w:num>
  <w:num w:numId="22">
    <w:abstractNumId w:val="32"/>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8">
    <w:abstractNumId w:val="18"/>
    <w:lvlOverride w:ilvl="0">
      <w:startOverride w:val="1"/>
    </w:lvlOverride>
    <w:lvlOverride w:ilvl="1">
      <w:startOverride w:val="1"/>
    </w:lvlOverride>
    <w:lvlOverride w:ilvl="2">
      <w:startOverride w:val="1"/>
    </w:lvlOverride>
    <w:lvlOverride w:ilvl="3">
      <w:startOverride w:val="16"/>
    </w:lvlOverride>
  </w:num>
  <w:num w:numId="29">
    <w:abstractNumId w:val="18"/>
    <w:lvlOverride w:ilvl="0">
      <w:startOverride w:val="1"/>
    </w:lvlOverride>
    <w:lvlOverride w:ilvl="1">
      <w:startOverride w:val="1"/>
    </w:lvlOverride>
    <w:lvlOverride w:ilvl="2">
      <w:startOverride w:val="1"/>
    </w:lvlOverride>
    <w:lvlOverride w:ilvl="3">
      <w:startOverride w:val="17"/>
    </w:lvlOverride>
  </w:num>
  <w:num w:numId="30">
    <w:abstractNumId w:val="18"/>
    <w:lvlOverride w:ilvl="0">
      <w:startOverride w:val="1"/>
    </w:lvlOverride>
    <w:lvlOverride w:ilvl="1">
      <w:startOverride w:val="1"/>
    </w:lvlOverride>
    <w:lvlOverride w:ilvl="2">
      <w:startOverride w:val="1"/>
    </w:lvlOverride>
    <w:lvlOverride w:ilvl="3">
      <w:startOverride w:val="14"/>
    </w:lvlOverride>
  </w:num>
  <w:num w:numId="31">
    <w:abstractNumId w:val="8"/>
  </w:num>
  <w:num w:numId="32">
    <w:abstractNumId w:val="21"/>
  </w:num>
  <w:num w:numId="33">
    <w:abstractNumId w:val="22"/>
  </w:num>
  <w:num w:numId="34">
    <w:abstractNumId w:val="26"/>
  </w:num>
  <w:num w:numId="35">
    <w:abstractNumId w:val="0"/>
  </w:num>
  <w:num w:numId="36">
    <w:abstractNumId w:val="14"/>
  </w:num>
  <w:num w:numId="37">
    <w:abstractNumId w:val="10"/>
  </w:num>
  <w:num w:numId="38">
    <w:abstractNumId w:val="11"/>
  </w:num>
  <w:num w:numId="39">
    <w:abstractNumId w:val="4"/>
  </w:num>
  <w:num w:numId="40">
    <w:abstractNumId w:val="31"/>
  </w:num>
  <w:num w:numId="41">
    <w:abstractNumId w:val="1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46">
    <w:abstractNumId w:val="18"/>
    <w:lvlOverride w:ilvl="0">
      <w:startOverride w:val="1"/>
    </w:lvlOverride>
    <w:lvlOverride w:ilvl="1">
      <w:startOverride w:val="1"/>
    </w:lvlOverride>
    <w:lvlOverride w:ilvl="2">
      <w:startOverride w:val="1"/>
    </w:lvlOverride>
    <w:lvlOverride w:ilvl="3">
      <w:startOverride w:val="5"/>
    </w:lvlOverride>
  </w:num>
  <w:num w:numId="47">
    <w:abstractNumId w:val="18"/>
    <w:lvlOverride w:ilvl="0">
      <w:startOverride w:val="1"/>
    </w:lvlOverride>
    <w:lvlOverride w:ilvl="1">
      <w:startOverride w:val="2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1"/>
    <w:rsid w:val="000011B8"/>
    <w:rsid w:val="000041DC"/>
    <w:rsid w:val="00010897"/>
    <w:rsid w:val="00012D42"/>
    <w:rsid w:val="00016072"/>
    <w:rsid w:val="00017200"/>
    <w:rsid w:val="00023F48"/>
    <w:rsid w:val="00026932"/>
    <w:rsid w:val="000274BE"/>
    <w:rsid w:val="00031E49"/>
    <w:rsid w:val="0003740E"/>
    <w:rsid w:val="00040C9C"/>
    <w:rsid w:val="000526C5"/>
    <w:rsid w:val="0006398D"/>
    <w:rsid w:val="00067071"/>
    <w:rsid w:val="0006758F"/>
    <w:rsid w:val="000731E4"/>
    <w:rsid w:val="000752E5"/>
    <w:rsid w:val="00077E7B"/>
    <w:rsid w:val="00083E1E"/>
    <w:rsid w:val="00083E76"/>
    <w:rsid w:val="0009095A"/>
    <w:rsid w:val="0009593C"/>
    <w:rsid w:val="000A7FE7"/>
    <w:rsid w:val="000B0BE6"/>
    <w:rsid w:val="000B1E59"/>
    <w:rsid w:val="000B3712"/>
    <w:rsid w:val="000B4027"/>
    <w:rsid w:val="000B677D"/>
    <w:rsid w:val="000D06E2"/>
    <w:rsid w:val="000D20E4"/>
    <w:rsid w:val="000D66A3"/>
    <w:rsid w:val="000E11D6"/>
    <w:rsid w:val="000F1C67"/>
    <w:rsid w:val="000F2564"/>
    <w:rsid w:val="000F36A0"/>
    <w:rsid w:val="001000D2"/>
    <w:rsid w:val="001009B9"/>
    <w:rsid w:val="00103B57"/>
    <w:rsid w:val="00104F3B"/>
    <w:rsid w:val="00106B7B"/>
    <w:rsid w:val="0011069C"/>
    <w:rsid w:val="00110925"/>
    <w:rsid w:val="0011262D"/>
    <w:rsid w:val="001127E4"/>
    <w:rsid w:val="00113341"/>
    <w:rsid w:val="00115A7C"/>
    <w:rsid w:val="0011670C"/>
    <w:rsid w:val="001177F3"/>
    <w:rsid w:val="001209FC"/>
    <w:rsid w:val="001221F4"/>
    <w:rsid w:val="0012334E"/>
    <w:rsid w:val="0012549B"/>
    <w:rsid w:val="001274AE"/>
    <w:rsid w:val="001278F3"/>
    <w:rsid w:val="001305B6"/>
    <w:rsid w:val="00134427"/>
    <w:rsid w:val="0014571A"/>
    <w:rsid w:val="001531C0"/>
    <w:rsid w:val="001532E6"/>
    <w:rsid w:val="00156489"/>
    <w:rsid w:val="00162066"/>
    <w:rsid w:val="001700ED"/>
    <w:rsid w:val="0017475A"/>
    <w:rsid w:val="001767B7"/>
    <w:rsid w:val="0018013F"/>
    <w:rsid w:val="00180FF3"/>
    <w:rsid w:val="00181C67"/>
    <w:rsid w:val="001820D6"/>
    <w:rsid w:val="00182450"/>
    <w:rsid w:val="00185658"/>
    <w:rsid w:val="00187DDE"/>
    <w:rsid w:val="00193B98"/>
    <w:rsid w:val="001954A4"/>
    <w:rsid w:val="001A4009"/>
    <w:rsid w:val="001B09BC"/>
    <w:rsid w:val="001C37D4"/>
    <w:rsid w:val="001C3989"/>
    <w:rsid w:val="001C4E51"/>
    <w:rsid w:val="001C6C60"/>
    <w:rsid w:val="001D0141"/>
    <w:rsid w:val="001D19CA"/>
    <w:rsid w:val="001D2C22"/>
    <w:rsid w:val="001D5D35"/>
    <w:rsid w:val="001D6F33"/>
    <w:rsid w:val="001E029A"/>
    <w:rsid w:val="001E53FB"/>
    <w:rsid w:val="001F4037"/>
    <w:rsid w:val="001F5F0C"/>
    <w:rsid w:val="001F6FFC"/>
    <w:rsid w:val="002003BE"/>
    <w:rsid w:val="00200B20"/>
    <w:rsid w:val="00201A5B"/>
    <w:rsid w:val="00202BEA"/>
    <w:rsid w:val="00207AA0"/>
    <w:rsid w:val="00213731"/>
    <w:rsid w:val="00214ECF"/>
    <w:rsid w:val="002168C5"/>
    <w:rsid w:val="0022049A"/>
    <w:rsid w:val="0022080E"/>
    <w:rsid w:val="002257BE"/>
    <w:rsid w:val="002274BD"/>
    <w:rsid w:val="00232FAD"/>
    <w:rsid w:val="00246719"/>
    <w:rsid w:val="00257929"/>
    <w:rsid w:val="002625DB"/>
    <w:rsid w:val="00265813"/>
    <w:rsid w:val="00271F10"/>
    <w:rsid w:val="00276237"/>
    <w:rsid w:val="0028407A"/>
    <w:rsid w:val="002866F7"/>
    <w:rsid w:val="00286F7B"/>
    <w:rsid w:val="002876B7"/>
    <w:rsid w:val="00291109"/>
    <w:rsid w:val="002A298D"/>
    <w:rsid w:val="002A749E"/>
    <w:rsid w:val="002B2BAF"/>
    <w:rsid w:val="002B420E"/>
    <w:rsid w:val="002C1D78"/>
    <w:rsid w:val="002C43BF"/>
    <w:rsid w:val="002C4836"/>
    <w:rsid w:val="002C775A"/>
    <w:rsid w:val="002D15CA"/>
    <w:rsid w:val="002D2BD1"/>
    <w:rsid w:val="002D2F76"/>
    <w:rsid w:val="002D5295"/>
    <w:rsid w:val="002D73A8"/>
    <w:rsid w:val="002E1795"/>
    <w:rsid w:val="002E1FF5"/>
    <w:rsid w:val="002E2A53"/>
    <w:rsid w:val="002E5032"/>
    <w:rsid w:val="002E5631"/>
    <w:rsid w:val="002F09AC"/>
    <w:rsid w:val="002F400E"/>
    <w:rsid w:val="002F5679"/>
    <w:rsid w:val="002F593A"/>
    <w:rsid w:val="002F701A"/>
    <w:rsid w:val="00302BF2"/>
    <w:rsid w:val="00306123"/>
    <w:rsid w:val="0030652D"/>
    <w:rsid w:val="00310B89"/>
    <w:rsid w:val="00311DF8"/>
    <w:rsid w:val="00312A45"/>
    <w:rsid w:val="00312D3C"/>
    <w:rsid w:val="00312F9E"/>
    <w:rsid w:val="00315E67"/>
    <w:rsid w:val="003207BC"/>
    <w:rsid w:val="00326463"/>
    <w:rsid w:val="0032679A"/>
    <w:rsid w:val="00327693"/>
    <w:rsid w:val="00327790"/>
    <w:rsid w:val="003279D8"/>
    <w:rsid w:val="00330C3C"/>
    <w:rsid w:val="00333320"/>
    <w:rsid w:val="003354AD"/>
    <w:rsid w:val="00335757"/>
    <w:rsid w:val="003409C1"/>
    <w:rsid w:val="00340CCB"/>
    <w:rsid w:val="00350F31"/>
    <w:rsid w:val="003519FD"/>
    <w:rsid w:val="00354A6B"/>
    <w:rsid w:val="0035644B"/>
    <w:rsid w:val="003614D8"/>
    <w:rsid w:val="00362184"/>
    <w:rsid w:val="003633BB"/>
    <w:rsid w:val="0036503B"/>
    <w:rsid w:val="00367B03"/>
    <w:rsid w:val="00375E83"/>
    <w:rsid w:val="00377202"/>
    <w:rsid w:val="00380D4C"/>
    <w:rsid w:val="003824F5"/>
    <w:rsid w:val="003853ED"/>
    <w:rsid w:val="00387899"/>
    <w:rsid w:val="0039049B"/>
    <w:rsid w:val="00393D7E"/>
    <w:rsid w:val="00394121"/>
    <w:rsid w:val="00394DA0"/>
    <w:rsid w:val="00395170"/>
    <w:rsid w:val="00395527"/>
    <w:rsid w:val="003A1388"/>
    <w:rsid w:val="003A17DE"/>
    <w:rsid w:val="003A3DA1"/>
    <w:rsid w:val="003A7BB9"/>
    <w:rsid w:val="003B0B7D"/>
    <w:rsid w:val="003B0F02"/>
    <w:rsid w:val="003B2E0F"/>
    <w:rsid w:val="003B4549"/>
    <w:rsid w:val="003B7C0F"/>
    <w:rsid w:val="003C125A"/>
    <w:rsid w:val="003C3E83"/>
    <w:rsid w:val="003E1540"/>
    <w:rsid w:val="003F030D"/>
    <w:rsid w:val="00401A87"/>
    <w:rsid w:val="00415256"/>
    <w:rsid w:val="00416C5A"/>
    <w:rsid w:val="0041789A"/>
    <w:rsid w:val="00417D59"/>
    <w:rsid w:val="00421A9E"/>
    <w:rsid w:val="0042663F"/>
    <w:rsid w:val="0043776B"/>
    <w:rsid w:val="0044447A"/>
    <w:rsid w:val="00446C7B"/>
    <w:rsid w:val="0044749A"/>
    <w:rsid w:val="00453605"/>
    <w:rsid w:val="00460D57"/>
    <w:rsid w:val="004647D7"/>
    <w:rsid w:val="0046493E"/>
    <w:rsid w:val="0046722E"/>
    <w:rsid w:val="004675D6"/>
    <w:rsid w:val="004679A3"/>
    <w:rsid w:val="00473177"/>
    <w:rsid w:val="004778E9"/>
    <w:rsid w:val="0048143A"/>
    <w:rsid w:val="004844FC"/>
    <w:rsid w:val="004858E5"/>
    <w:rsid w:val="00487BE6"/>
    <w:rsid w:val="0049064C"/>
    <w:rsid w:val="0049100C"/>
    <w:rsid w:val="0049302B"/>
    <w:rsid w:val="004943F4"/>
    <w:rsid w:val="0049704E"/>
    <w:rsid w:val="00497216"/>
    <w:rsid w:val="004A22BA"/>
    <w:rsid w:val="004A589E"/>
    <w:rsid w:val="004B0216"/>
    <w:rsid w:val="004B0A80"/>
    <w:rsid w:val="004B3465"/>
    <w:rsid w:val="004B5835"/>
    <w:rsid w:val="004B6DF4"/>
    <w:rsid w:val="004B7447"/>
    <w:rsid w:val="004C107B"/>
    <w:rsid w:val="004C1DC3"/>
    <w:rsid w:val="004C372B"/>
    <w:rsid w:val="004D1334"/>
    <w:rsid w:val="004D29EA"/>
    <w:rsid w:val="004D2AF7"/>
    <w:rsid w:val="004D364C"/>
    <w:rsid w:val="004D56D1"/>
    <w:rsid w:val="004D62FB"/>
    <w:rsid w:val="004D7FB3"/>
    <w:rsid w:val="004E349D"/>
    <w:rsid w:val="004E35E5"/>
    <w:rsid w:val="004E4F98"/>
    <w:rsid w:val="004E6B30"/>
    <w:rsid w:val="004F11CE"/>
    <w:rsid w:val="004F24F1"/>
    <w:rsid w:val="004F3D9E"/>
    <w:rsid w:val="004F68AE"/>
    <w:rsid w:val="004F74AA"/>
    <w:rsid w:val="00500269"/>
    <w:rsid w:val="00501F48"/>
    <w:rsid w:val="00507DC2"/>
    <w:rsid w:val="00521635"/>
    <w:rsid w:val="0052240C"/>
    <w:rsid w:val="005252E7"/>
    <w:rsid w:val="00526601"/>
    <w:rsid w:val="005355FE"/>
    <w:rsid w:val="00537191"/>
    <w:rsid w:val="00540EA4"/>
    <w:rsid w:val="00542361"/>
    <w:rsid w:val="00542BF5"/>
    <w:rsid w:val="00554203"/>
    <w:rsid w:val="00555D4E"/>
    <w:rsid w:val="005577F8"/>
    <w:rsid w:val="005739A5"/>
    <w:rsid w:val="00576FB9"/>
    <w:rsid w:val="00581272"/>
    <w:rsid w:val="00581DB5"/>
    <w:rsid w:val="005877A3"/>
    <w:rsid w:val="00590F97"/>
    <w:rsid w:val="0059339E"/>
    <w:rsid w:val="00595D45"/>
    <w:rsid w:val="00597CB7"/>
    <w:rsid w:val="005A0FD5"/>
    <w:rsid w:val="005A5C1D"/>
    <w:rsid w:val="005A6BF1"/>
    <w:rsid w:val="005A6EE6"/>
    <w:rsid w:val="005B1459"/>
    <w:rsid w:val="005B1AC4"/>
    <w:rsid w:val="005B27F5"/>
    <w:rsid w:val="005B481A"/>
    <w:rsid w:val="005C24AA"/>
    <w:rsid w:val="005C2F5E"/>
    <w:rsid w:val="005C61B0"/>
    <w:rsid w:val="005C68E6"/>
    <w:rsid w:val="005C7CCC"/>
    <w:rsid w:val="005D101C"/>
    <w:rsid w:val="005D6376"/>
    <w:rsid w:val="005E0F2E"/>
    <w:rsid w:val="005E159C"/>
    <w:rsid w:val="005F0D35"/>
    <w:rsid w:val="005F211B"/>
    <w:rsid w:val="005F4388"/>
    <w:rsid w:val="005F6F44"/>
    <w:rsid w:val="00601969"/>
    <w:rsid w:val="006077E9"/>
    <w:rsid w:val="0061100C"/>
    <w:rsid w:val="006201B0"/>
    <w:rsid w:val="006207BF"/>
    <w:rsid w:val="00626464"/>
    <w:rsid w:val="00627114"/>
    <w:rsid w:val="006275A3"/>
    <w:rsid w:val="0063503F"/>
    <w:rsid w:val="0063686A"/>
    <w:rsid w:val="00637C03"/>
    <w:rsid w:val="006408E4"/>
    <w:rsid w:val="006455AD"/>
    <w:rsid w:val="00650B03"/>
    <w:rsid w:val="0065283A"/>
    <w:rsid w:val="00655C1B"/>
    <w:rsid w:val="00656893"/>
    <w:rsid w:val="00661A51"/>
    <w:rsid w:val="0066365E"/>
    <w:rsid w:val="0066526B"/>
    <w:rsid w:val="006700DA"/>
    <w:rsid w:val="00674042"/>
    <w:rsid w:val="00674E51"/>
    <w:rsid w:val="00677338"/>
    <w:rsid w:val="0068278D"/>
    <w:rsid w:val="0068766E"/>
    <w:rsid w:val="00690137"/>
    <w:rsid w:val="00694694"/>
    <w:rsid w:val="0069796E"/>
    <w:rsid w:val="006A0A83"/>
    <w:rsid w:val="006A119B"/>
    <w:rsid w:val="006A1B3E"/>
    <w:rsid w:val="006A1F0A"/>
    <w:rsid w:val="006A4277"/>
    <w:rsid w:val="006A4D51"/>
    <w:rsid w:val="006A6071"/>
    <w:rsid w:val="006A7D53"/>
    <w:rsid w:val="006B18B7"/>
    <w:rsid w:val="006B3D2E"/>
    <w:rsid w:val="006B7E1D"/>
    <w:rsid w:val="006C3E5D"/>
    <w:rsid w:val="006C43D7"/>
    <w:rsid w:val="006C7AEB"/>
    <w:rsid w:val="006D028C"/>
    <w:rsid w:val="006D0883"/>
    <w:rsid w:val="006D4F4F"/>
    <w:rsid w:val="006D5858"/>
    <w:rsid w:val="006E00CF"/>
    <w:rsid w:val="006E0738"/>
    <w:rsid w:val="006F13D7"/>
    <w:rsid w:val="006F1BBC"/>
    <w:rsid w:val="006F256B"/>
    <w:rsid w:val="007052D1"/>
    <w:rsid w:val="00713C39"/>
    <w:rsid w:val="00717703"/>
    <w:rsid w:val="0072194C"/>
    <w:rsid w:val="0072224F"/>
    <w:rsid w:val="007229FA"/>
    <w:rsid w:val="00725CB8"/>
    <w:rsid w:val="007352BB"/>
    <w:rsid w:val="00746891"/>
    <w:rsid w:val="00754265"/>
    <w:rsid w:val="007570BA"/>
    <w:rsid w:val="00761CAF"/>
    <w:rsid w:val="00761F3B"/>
    <w:rsid w:val="00764243"/>
    <w:rsid w:val="007654A6"/>
    <w:rsid w:val="00766896"/>
    <w:rsid w:val="00772445"/>
    <w:rsid w:val="0078026E"/>
    <w:rsid w:val="007808FC"/>
    <w:rsid w:val="007816F1"/>
    <w:rsid w:val="007933E8"/>
    <w:rsid w:val="0079396A"/>
    <w:rsid w:val="007A5C0C"/>
    <w:rsid w:val="007A612D"/>
    <w:rsid w:val="007A7B8F"/>
    <w:rsid w:val="007B1A91"/>
    <w:rsid w:val="007B699E"/>
    <w:rsid w:val="007B6E53"/>
    <w:rsid w:val="007C1831"/>
    <w:rsid w:val="007C3AC4"/>
    <w:rsid w:val="007D0735"/>
    <w:rsid w:val="007D07A1"/>
    <w:rsid w:val="007D6FFE"/>
    <w:rsid w:val="007E272B"/>
    <w:rsid w:val="007E2DC3"/>
    <w:rsid w:val="007E42EC"/>
    <w:rsid w:val="007E5B4B"/>
    <w:rsid w:val="007F3DC2"/>
    <w:rsid w:val="007F3F0D"/>
    <w:rsid w:val="007F44B3"/>
    <w:rsid w:val="008013CF"/>
    <w:rsid w:val="00801786"/>
    <w:rsid w:val="00802ED2"/>
    <w:rsid w:val="00811BE5"/>
    <w:rsid w:val="00814261"/>
    <w:rsid w:val="00820F65"/>
    <w:rsid w:val="00820FBC"/>
    <w:rsid w:val="008244E2"/>
    <w:rsid w:val="00825D36"/>
    <w:rsid w:val="00832D30"/>
    <w:rsid w:val="00842909"/>
    <w:rsid w:val="00852510"/>
    <w:rsid w:val="008621E8"/>
    <w:rsid w:val="00863791"/>
    <w:rsid w:val="00864CB7"/>
    <w:rsid w:val="008658D1"/>
    <w:rsid w:val="008703AA"/>
    <w:rsid w:val="00871722"/>
    <w:rsid w:val="008746FC"/>
    <w:rsid w:val="00874EC6"/>
    <w:rsid w:val="00876D77"/>
    <w:rsid w:val="00877B8A"/>
    <w:rsid w:val="00881179"/>
    <w:rsid w:val="008848D6"/>
    <w:rsid w:val="0088702E"/>
    <w:rsid w:val="00890F4F"/>
    <w:rsid w:val="00895239"/>
    <w:rsid w:val="0089549D"/>
    <w:rsid w:val="00895A3C"/>
    <w:rsid w:val="008A338B"/>
    <w:rsid w:val="008B17BE"/>
    <w:rsid w:val="008B3A29"/>
    <w:rsid w:val="008B5655"/>
    <w:rsid w:val="008B78FC"/>
    <w:rsid w:val="008C07AE"/>
    <w:rsid w:val="008C43D6"/>
    <w:rsid w:val="008C4BBC"/>
    <w:rsid w:val="008C60D2"/>
    <w:rsid w:val="008C6915"/>
    <w:rsid w:val="008C6BBE"/>
    <w:rsid w:val="008C7FD5"/>
    <w:rsid w:val="008D0EE4"/>
    <w:rsid w:val="008D2C22"/>
    <w:rsid w:val="008D3626"/>
    <w:rsid w:val="008D38EF"/>
    <w:rsid w:val="008D733D"/>
    <w:rsid w:val="008D79BE"/>
    <w:rsid w:val="008E056B"/>
    <w:rsid w:val="008F1046"/>
    <w:rsid w:val="008F6A43"/>
    <w:rsid w:val="008F6B80"/>
    <w:rsid w:val="008F7AF3"/>
    <w:rsid w:val="00906256"/>
    <w:rsid w:val="009102FF"/>
    <w:rsid w:val="00914B1B"/>
    <w:rsid w:val="00916029"/>
    <w:rsid w:val="00920BF9"/>
    <w:rsid w:val="00921782"/>
    <w:rsid w:val="0092493C"/>
    <w:rsid w:val="0092558B"/>
    <w:rsid w:val="009325FE"/>
    <w:rsid w:val="00933D35"/>
    <w:rsid w:val="00935EC4"/>
    <w:rsid w:val="0093621F"/>
    <w:rsid w:val="009377F4"/>
    <w:rsid w:val="00940818"/>
    <w:rsid w:val="00945D28"/>
    <w:rsid w:val="009506ED"/>
    <w:rsid w:val="00955477"/>
    <w:rsid w:val="009616DC"/>
    <w:rsid w:val="0096586F"/>
    <w:rsid w:val="00965B3A"/>
    <w:rsid w:val="009736B4"/>
    <w:rsid w:val="0097503E"/>
    <w:rsid w:val="00976CFD"/>
    <w:rsid w:val="00980045"/>
    <w:rsid w:val="009809DD"/>
    <w:rsid w:val="009852EC"/>
    <w:rsid w:val="0098621F"/>
    <w:rsid w:val="0099042D"/>
    <w:rsid w:val="00991B5A"/>
    <w:rsid w:val="009944E1"/>
    <w:rsid w:val="00995249"/>
    <w:rsid w:val="009A10A9"/>
    <w:rsid w:val="009A3549"/>
    <w:rsid w:val="009A53A9"/>
    <w:rsid w:val="009A7D28"/>
    <w:rsid w:val="009B1379"/>
    <w:rsid w:val="009B2EDE"/>
    <w:rsid w:val="009B4594"/>
    <w:rsid w:val="009C71E0"/>
    <w:rsid w:val="009D2A6E"/>
    <w:rsid w:val="009D2DE8"/>
    <w:rsid w:val="009D4F9E"/>
    <w:rsid w:val="009E16CD"/>
    <w:rsid w:val="009E20C8"/>
    <w:rsid w:val="009E4EAF"/>
    <w:rsid w:val="009E6311"/>
    <w:rsid w:val="009E692C"/>
    <w:rsid w:val="009F10B8"/>
    <w:rsid w:val="009F1801"/>
    <w:rsid w:val="009F53BF"/>
    <w:rsid w:val="009F7B43"/>
    <w:rsid w:val="00A00078"/>
    <w:rsid w:val="00A0085D"/>
    <w:rsid w:val="00A00C03"/>
    <w:rsid w:val="00A018AF"/>
    <w:rsid w:val="00A11B12"/>
    <w:rsid w:val="00A21BAD"/>
    <w:rsid w:val="00A2267A"/>
    <w:rsid w:val="00A24E65"/>
    <w:rsid w:val="00A27796"/>
    <w:rsid w:val="00A31893"/>
    <w:rsid w:val="00A3239D"/>
    <w:rsid w:val="00A363A6"/>
    <w:rsid w:val="00A36838"/>
    <w:rsid w:val="00A36F80"/>
    <w:rsid w:val="00A414E4"/>
    <w:rsid w:val="00A442FE"/>
    <w:rsid w:val="00A45D83"/>
    <w:rsid w:val="00A468CB"/>
    <w:rsid w:val="00A6596B"/>
    <w:rsid w:val="00A7148E"/>
    <w:rsid w:val="00A721FE"/>
    <w:rsid w:val="00A7231B"/>
    <w:rsid w:val="00A74C2D"/>
    <w:rsid w:val="00A77B59"/>
    <w:rsid w:val="00A77BF7"/>
    <w:rsid w:val="00A82375"/>
    <w:rsid w:val="00A8305D"/>
    <w:rsid w:val="00A84FDB"/>
    <w:rsid w:val="00A92B14"/>
    <w:rsid w:val="00A94153"/>
    <w:rsid w:val="00A945D7"/>
    <w:rsid w:val="00A96C21"/>
    <w:rsid w:val="00A97BA1"/>
    <w:rsid w:val="00AA25D0"/>
    <w:rsid w:val="00AA2601"/>
    <w:rsid w:val="00AA5BB3"/>
    <w:rsid w:val="00AA6A08"/>
    <w:rsid w:val="00AA6FB1"/>
    <w:rsid w:val="00AA7CF1"/>
    <w:rsid w:val="00AB0A15"/>
    <w:rsid w:val="00AB196B"/>
    <w:rsid w:val="00AB7483"/>
    <w:rsid w:val="00AC197C"/>
    <w:rsid w:val="00AC6DF6"/>
    <w:rsid w:val="00AC7A64"/>
    <w:rsid w:val="00AD1F49"/>
    <w:rsid w:val="00AD59E7"/>
    <w:rsid w:val="00AE36D1"/>
    <w:rsid w:val="00AE4AA0"/>
    <w:rsid w:val="00AE5469"/>
    <w:rsid w:val="00AF2B3D"/>
    <w:rsid w:val="00AF3545"/>
    <w:rsid w:val="00AF58BC"/>
    <w:rsid w:val="00AF70EE"/>
    <w:rsid w:val="00B004D3"/>
    <w:rsid w:val="00B05077"/>
    <w:rsid w:val="00B0592C"/>
    <w:rsid w:val="00B05E6A"/>
    <w:rsid w:val="00B071D3"/>
    <w:rsid w:val="00B114FA"/>
    <w:rsid w:val="00B1455E"/>
    <w:rsid w:val="00B20993"/>
    <w:rsid w:val="00B2124F"/>
    <w:rsid w:val="00B2211E"/>
    <w:rsid w:val="00B253A7"/>
    <w:rsid w:val="00B33B3E"/>
    <w:rsid w:val="00B36F99"/>
    <w:rsid w:val="00B37BA7"/>
    <w:rsid w:val="00B44FD3"/>
    <w:rsid w:val="00B60CB3"/>
    <w:rsid w:val="00B62001"/>
    <w:rsid w:val="00B64D11"/>
    <w:rsid w:val="00B669DB"/>
    <w:rsid w:val="00B70285"/>
    <w:rsid w:val="00B709F0"/>
    <w:rsid w:val="00B7394B"/>
    <w:rsid w:val="00B75208"/>
    <w:rsid w:val="00B76824"/>
    <w:rsid w:val="00B76BDF"/>
    <w:rsid w:val="00B80E4C"/>
    <w:rsid w:val="00B82C7F"/>
    <w:rsid w:val="00B95B63"/>
    <w:rsid w:val="00BA0A2E"/>
    <w:rsid w:val="00BA3677"/>
    <w:rsid w:val="00BB131F"/>
    <w:rsid w:val="00BB6D09"/>
    <w:rsid w:val="00BC59B2"/>
    <w:rsid w:val="00BC7287"/>
    <w:rsid w:val="00BC73A6"/>
    <w:rsid w:val="00BD09FC"/>
    <w:rsid w:val="00BD0B4F"/>
    <w:rsid w:val="00BD3ACA"/>
    <w:rsid w:val="00BD51D0"/>
    <w:rsid w:val="00BE5533"/>
    <w:rsid w:val="00BE5F11"/>
    <w:rsid w:val="00BE73CA"/>
    <w:rsid w:val="00BE74CE"/>
    <w:rsid w:val="00BF0B3B"/>
    <w:rsid w:val="00BF1904"/>
    <w:rsid w:val="00BF5D84"/>
    <w:rsid w:val="00C109FB"/>
    <w:rsid w:val="00C11E37"/>
    <w:rsid w:val="00C13126"/>
    <w:rsid w:val="00C148FE"/>
    <w:rsid w:val="00C15122"/>
    <w:rsid w:val="00C175F7"/>
    <w:rsid w:val="00C21F66"/>
    <w:rsid w:val="00C23EF6"/>
    <w:rsid w:val="00C2558C"/>
    <w:rsid w:val="00C260FA"/>
    <w:rsid w:val="00C31AEE"/>
    <w:rsid w:val="00C34541"/>
    <w:rsid w:val="00C36950"/>
    <w:rsid w:val="00C36DA4"/>
    <w:rsid w:val="00C427B2"/>
    <w:rsid w:val="00C43672"/>
    <w:rsid w:val="00C51C3A"/>
    <w:rsid w:val="00C579C3"/>
    <w:rsid w:val="00C62AC1"/>
    <w:rsid w:val="00C66EC7"/>
    <w:rsid w:val="00C70E39"/>
    <w:rsid w:val="00C710F1"/>
    <w:rsid w:val="00C72AC6"/>
    <w:rsid w:val="00C74B49"/>
    <w:rsid w:val="00C74F59"/>
    <w:rsid w:val="00C75E87"/>
    <w:rsid w:val="00C76ABD"/>
    <w:rsid w:val="00C82AAD"/>
    <w:rsid w:val="00C86054"/>
    <w:rsid w:val="00C96016"/>
    <w:rsid w:val="00C96549"/>
    <w:rsid w:val="00CA3CE1"/>
    <w:rsid w:val="00CA46CF"/>
    <w:rsid w:val="00CA6F1A"/>
    <w:rsid w:val="00CB13C2"/>
    <w:rsid w:val="00CB3E0D"/>
    <w:rsid w:val="00CB5D9D"/>
    <w:rsid w:val="00CC2EF8"/>
    <w:rsid w:val="00CC4726"/>
    <w:rsid w:val="00CC6D75"/>
    <w:rsid w:val="00CD0521"/>
    <w:rsid w:val="00CD33A7"/>
    <w:rsid w:val="00CD59DC"/>
    <w:rsid w:val="00CF46AE"/>
    <w:rsid w:val="00CF5BA5"/>
    <w:rsid w:val="00D03F5F"/>
    <w:rsid w:val="00D07A3B"/>
    <w:rsid w:val="00D10BA0"/>
    <w:rsid w:val="00D115C2"/>
    <w:rsid w:val="00D12D98"/>
    <w:rsid w:val="00D143E6"/>
    <w:rsid w:val="00D14F0F"/>
    <w:rsid w:val="00D21BA3"/>
    <w:rsid w:val="00D24293"/>
    <w:rsid w:val="00D245B6"/>
    <w:rsid w:val="00D2622F"/>
    <w:rsid w:val="00D27BCB"/>
    <w:rsid w:val="00D336EA"/>
    <w:rsid w:val="00D413B2"/>
    <w:rsid w:val="00D41C12"/>
    <w:rsid w:val="00D424A8"/>
    <w:rsid w:val="00D42B83"/>
    <w:rsid w:val="00D472DE"/>
    <w:rsid w:val="00D554D6"/>
    <w:rsid w:val="00D55645"/>
    <w:rsid w:val="00D556B3"/>
    <w:rsid w:val="00D5593F"/>
    <w:rsid w:val="00D701D1"/>
    <w:rsid w:val="00D73D80"/>
    <w:rsid w:val="00D75846"/>
    <w:rsid w:val="00D8511B"/>
    <w:rsid w:val="00D876D1"/>
    <w:rsid w:val="00D91C04"/>
    <w:rsid w:val="00D93829"/>
    <w:rsid w:val="00D93AEC"/>
    <w:rsid w:val="00D96D38"/>
    <w:rsid w:val="00DA0C08"/>
    <w:rsid w:val="00DA61F4"/>
    <w:rsid w:val="00DB27D0"/>
    <w:rsid w:val="00DB3DF3"/>
    <w:rsid w:val="00DC0EAC"/>
    <w:rsid w:val="00DC1550"/>
    <w:rsid w:val="00DC30D3"/>
    <w:rsid w:val="00DD1B91"/>
    <w:rsid w:val="00DD536D"/>
    <w:rsid w:val="00DD554A"/>
    <w:rsid w:val="00DD5881"/>
    <w:rsid w:val="00DE0E9D"/>
    <w:rsid w:val="00DE2C54"/>
    <w:rsid w:val="00DE3A18"/>
    <w:rsid w:val="00DE3A78"/>
    <w:rsid w:val="00DE65FA"/>
    <w:rsid w:val="00DF57E4"/>
    <w:rsid w:val="00DF6145"/>
    <w:rsid w:val="00E04A4B"/>
    <w:rsid w:val="00E10CB8"/>
    <w:rsid w:val="00E13B92"/>
    <w:rsid w:val="00E22731"/>
    <w:rsid w:val="00E23F2C"/>
    <w:rsid w:val="00E315D2"/>
    <w:rsid w:val="00E31915"/>
    <w:rsid w:val="00E33923"/>
    <w:rsid w:val="00E34EEE"/>
    <w:rsid w:val="00E37508"/>
    <w:rsid w:val="00E42092"/>
    <w:rsid w:val="00E446EB"/>
    <w:rsid w:val="00E4550B"/>
    <w:rsid w:val="00E45669"/>
    <w:rsid w:val="00E47B11"/>
    <w:rsid w:val="00E516F5"/>
    <w:rsid w:val="00E578A8"/>
    <w:rsid w:val="00E642F4"/>
    <w:rsid w:val="00E66FC2"/>
    <w:rsid w:val="00E723EF"/>
    <w:rsid w:val="00E739BC"/>
    <w:rsid w:val="00E82E4F"/>
    <w:rsid w:val="00E865E6"/>
    <w:rsid w:val="00E86F26"/>
    <w:rsid w:val="00E90619"/>
    <w:rsid w:val="00E92CA7"/>
    <w:rsid w:val="00E9753F"/>
    <w:rsid w:val="00E979F2"/>
    <w:rsid w:val="00E97BFC"/>
    <w:rsid w:val="00EA2CA3"/>
    <w:rsid w:val="00EA53A2"/>
    <w:rsid w:val="00EB2149"/>
    <w:rsid w:val="00EB2DE8"/>
    <w:rsid w:val="00EB5A87"/>
    <w:rsid w:val="00EB7EA9"/>
    <w:rsid w:val="00EC0E78"/>
    <w:rsid w:val="00EC1370"/>
    <w:rsid w:val="00EC3158"/>
    <w:rsid w:val="00EC4E5B"/>
    <w:rsid w:val="00ED32D9"/>
    <w:rsid w:val="00ED33BF"/>
    <w:rsid w:val="00ED3808"/>
    <w:rsid w:val="00ED5E2F"/>
    <w:rsid w:val="00ED616E"/>
    <w:rsid w:val="00EE41E8"/>
    <w:rsid w:val="00EE4484"/>
    <w:rsid w:val="00F01E00"/>
    <w:rsid w:val="00F022AB"/>
    <w:rsid w:val="00F030DF"/>
    <w:rsid w:val="00F03789"/>
    <w:rsid w:val="00F113EA"/>
    <w:rsid w:val="00F16BD6"/>
    <w:rsid w:val="00F22CBB"/>
    <w:rsid w:val="00F23107"/>
    <w:rsid w:val="00F25FE2"/>
    <w:rsid w:val="00F26BF6"/>
    <w:rsid w:val="00F2750B"/>
    <w:rsid w:val="00F32056"/>
    <w:rsid w:val="00F35ABC"/>
    <w:rsid w:val="00F3734B"/>
    <w:rsid w:val="00F4114B"/>
    <w:rsid w:val="00F45039"/>
    <w:rsid w:val="00F52CB4"/>
    <w:rsid w:val="00F553CB"/>
    <w:rsid w:val="00F569DC"/>
    <w:rsid w:val="00F57807"/>
    <w:rsid w:val="00F61863"/>
    <w:rsid w:val="00F625D3"/>
    <w:rsid w:val="00F64064"/>
    <w:rsid w:val="00F64525"/>
    <w:rsid w:val="00F64BF7"/>
    <w:rsid w:val="00F71333"/>
    <w:rsid w:val="00F71A9D"/>
    <w:rsid w:val="00F73CF4"/>
    <w:rsid w:val="00F77D52"/>
    <w:rsid w:val="00F82B3C"/>
    <w:rsid w:val="00F90C91"/>
    <w:rsid w:val="00F91995"/>
    <w:rsid w:val="00F94EF7"/>
    <w:rsid w:val="00FA10E0"/>
    <w:rsid w:val="00FA5A3A"/>
    <w:rsid w:val="00FA70C4"/>
    <w:rsid w:val="00FB0776"/>
    <w:rsid w:val="00FB31FE"/>
    <w:rsid w:val="00FB428C"/>
    <w:rsid w:val="00FC1AFB"/>
    <w:rsid w:val="00FC31C1"/>
    <w:rsid w:val="00FC4610"/>
    <w:rsid w:val="00FD0465"/>
    <w:rsid w:val="00FD12EF"/>
    <w:rsid w:val="00FD348D"/>
    <w:rsid w:val="00FD480C"/>
    <w:rsid w:val="00FD640E"/>
    <w:rsid w:val="00FE26D4"/>
    <w:rsid w:val="00FE6209"/>
    <w:rsid w:val="00FE63CE"/>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338"/>
    <w:pPr>
      <w:spacing w:after="60" w:line="240" w:lineRule="auto"/>
      <w:ind w:left="426" w:hanging="1"/>
      <w:jc w:val="both"/>
    </w:pPr>
    <w:rPr>
      <w:lang w:eastAsia="pl-PL"/>
    </w:rPr>
  </w:style>
  <w:style w:type="paragraph" w:styleId="Nagwek1">
    <w:name w:val="heading 1"/>
    <w:basedOn w:val="Normalny"/>
    <w:next w:val="Normalny"/>
    <w:link w:val="Nagwek1Znak"/>
    <w:qFormat/>
    <w:rsid w:val="005F211B"/>
    <w:pPr>
      <w:keepNext/>
      <w:spacing w:after="0"/>
      <w:ind w:left="0" w:firstLine="0"/>
      <w:jc w:val="right"/>
      <w:outlineLvl w:val="0"/>
    </w:pPr>
    <w:rPr>
      <w:rFonts w:ascii="Arial Narrow" w:eastAsia="Times New Roman" w:hAnsi="Arial Narrow" w:cs="Arial"/>
      <w:b/>
      <w:bCs/>
      <w:sz w:val="20"/>
      <w:szCs w:val="20"/>
    </w:rPr>
  </w:style>
  <w:style w:type="paragraph" w:styleId="Nagwek2">
    <w:name w:val="heading 2"/>
    <w:basedOn w:val="Normalny"/>
    <w:next w:val="Normalny"/>
    <w:link w:val="Nagwek2Znak"/>
    <w:uiPriority w:val="9"/>
    <w:semiHidden/>
    <w:unhideWhenUsed/>
    <w:qFormat/>
    <w:rsid w:val="00E47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3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ytu">
    <w:name w:val="1.Tytuł"/>
    <w:next w:val="2Nagwek"/>
    <w:autoRedefine/>
    <w:qFormat/>
    <w:rsid w:val="00C15122"/>
    <w:pPr>
      <w:numPr>
        <w:numId w:val="1"/>
      </w:numPr>
      <w:ind w:hanging="73"/>
      <w:jc w:val="both"/>
    </w:pPr>
  </w:style>
  <w:style w:type="paragraph" w:customStyle="1" w:styleId="2Nagwek">
    <w:name w:val="2. Nagłówek"/>
    <w:next w:val="3Ustp"/>
    <w:autoRedefine/>
    <w:qFormat/>
    <w:rsid w:val="009A53A9"/>
    <w:pPr>
      <w:numPr>
        <w:ilvl w:val="1"/>
        <w:numId w:val="1"/>
      </w:numPr>
      <w:spacing w:before="200" w:after="80"/>
      <w:jc w:val="both"/>
    </w:pPr>
    <w:rPr>
      <w:rFonts w:eastAsia="Calibri"/>
    </w:rPr>
  </w:style>
  <w:style w:type="paragraph" w:customStyle="1" w:styleId="2aPardoumowy">
    <w:name w:val="2.a. Par. § (do umowy"/>
    <w:autoRedefine/>
    <w:qFormat/>
    <w:rsid w:val="0046493E"/>
    <w:pPr>
      <w:numPr>
        <w:numId w:val="21"/>
      </w:numPr>
      <w:spacing w:line="240" w:lineRule="auto"/>
      <w:ind w:left="1077" w:hanging="357"/>
      <w:jc w:val="both"/>
    </w:pPr>
  </w:style>
  <w:style w:type="paragraph" w:customStyle="1" w:styleId="3Ustp">
    <w:name w:val="3. Ustęp"/>
    <w:autoRedefine/>
    <w:qFormat/>
    <w:rsid w:val="006077E9"/>
    <w:pPr>
      <w:spacing w:after="0" w:line="240" w:lineRule="auto"/>
      <w:ind w:left="502"/>
      <w:jc w:val="both"/>
    </w:pPr>
    <w:rPr>
      <w:lang w:eastAsia="pl-PL"/>
    </w:rPr>
  </w:style>
  <w:style w:type="paragraph" w:customStyle="1" w:styleId="4Punkt">
    <w:name w:val="4. Punkt"/>
    <w:autoRedefine/>
    <w:qFormat/>
    <w:rsid w:val="00D554D6"/>
    <w:pPr>
      <w:numPr>
        <w:ilvl w:val="4"/>
        <w:numId w:val="1"/>
      </w:numPr>
      <w:spacing w:after="0" w:line="240" w:lineRule="auto"/>
      <w:jc w:val="both"/>
    </w:pPr>
  </w:style>
  <w:style w:type="paragraph" w:customStyle="1" w:styleId="5litera">
    <w:name w:val="5. litera"/>
    <w:basedOn w:val="Normalny"/>
    <w:autoRedefine/>
    <w:qFormat/>
    <w:rsid w:val="00674E51"/>
    <w:pPr>
      <w:numPr>
        <w:numId w:val="41"/>
      </w:numPr>
      <w:ind w:left="993" w:hanging="284"/>
    </w:pPr>
  </w:style>
  <w:style w:type="paragraph" w:customStyle="1" w:styleId="6Tiret">
    <w:name w:val="6. Tiret"/>
    <w:basedOn w:val="Normalny"/>
    <w:autoRedefine/>
    <w:qFormat/>
    <w:rsid w:val="0072224F"/>
    <w:pPr>
      <w:numPr>
        <w:ilvl w:val="6"/>
        <w:numId w:val="1"/>
      </w:numPr>
    </w:pPr>
  </w:style>
  <w:style w:type="character" w:styleId="Hipercze">
    <w:name w:val="Hyperlink"/>
    <w:basedOn w:val="Domylnaczcionkaakapitu"/>
    <w:uiPriority w:val="99"/>
    <w:unhideWhenUsed/>
    <w:rsid w:val="007C1831"/>
    <w:rPr>
      <w:color w:val="0000FF" w:themeColor="hyperlink"/>
      <w:u w:val="single"/>
    </w:rPr>
  </w:style>
  <w:style w:type="table" w:styleId="Tabela-Siatka">
    <w:name w:val="Table Grid"/>
    <w:basedOn w:val="Standardowy"/>
    <w:uiPriority w:val="59"/>
    <w:rsid w:val="0031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0F2564"/>
    <w:pPr>
      <w:widowControl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34EEE"/>
    <w:pPr>
      <w:spacing w:after="0"/>
      <w:ind w:left="0" w:firstLine="0"/>
    </w:pPr>
    <w:rPr>
      <w:rFonts w:ascii="Tahoma" w:eastAsia="Times New Roman" w:hAnsi="Tahoma" w:cs="Times New Roman"/>
      <w:sz w:val="20"/>
      <w:szCs w:val="20"/>
    </w:rPr>
  </w:style>
  <w:style w:type="character" w:customStyle="1" w:styleId="TekstpodstawowyZnak">
    <w:name w:val="Tekst podstawowy Znak"/>
    <w:basedOn w:val="Domylnaczcionkaakapitu"/>
    <w:link w:val="Tekstpodstawowy"/>
    <w:rsid w:val="00E34EEE"/>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E34EEE"/>
    <w:pPr>
      <w:spacing w:after="120"/>
      <w:ind w:left="283" w:firstLine="0"/>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34E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4367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3672"/>
    <w:rPr>
      <w:sz w:val="16"/>
      <w:szCs w:val="16"/>
    </w:rPr>
  </w:style>
  <w:style w:type="paragraph" w:styleId="Akapitzlist">
    <w:name w:val="List Paragraph"/>
    <w:basedOn w:val="Normalny"/>
    <w:uiPriority w:val="34"/>
    <w:qFormat/>
    <w:rsid w:val="00677338"/>
    <w:pPr>
      <w:ind w:left="720"/>
      <w:contextualSpacing/>
    </w:pPr>
  </w:style>
  <w:style w:type="paragraph" w:customStyle="1" w:styleId="Tabela">
    <w:name w:val="Tabela"/>
    <w:basedOn w:val="Normalny"/>
    <w:qFormat/>
    <w:rsid w:val="005F211B"/>
    <w:pPr>
      <w:ind w:left="0"/>
    </w:pPr>
  </w:style>
  <w:style w:type="paragraph" w:customStyle="1" w:styleId="Zamawiajcy">
    <w:name w:val="Zamawiający"/>
    <w:basedOn w:val="Normalny1"/>
    <w:qFormat/>
    <w:rsid w:val="0068278D"/>
    <w:pPr>
      <w:widowControl/>
      <w:pBdr>
        <w:top w:val="nil"/>
        <w:left w:val="nil"/>
        <w:bottom w:val="nil"/>
        <w:right w:val="nil"/>
        <w:between w:val="nil"/>
      </w:pBdr>
      <w:ind w:left="5529"/>
    </w:pPr>
    <w:rPr>
      <w:color w:val="000000"/>
      <w:sz w:val="20"/>
      <w:szCs w:val="20"/>
    </w:rPr>
  </w:style>
  <w:style w:type="character" w:customStyle="1" w:styleId="Nagwek1Znak">
    <w:name w:val="Nagłówek 1 Znak"/>
    <w:basedOn w:val="Domylnaczcionkaakapitu"/>
    <w:link w:val="Nagwek1"/>
    <w:rsid w:val="005F211B"/>
    <w:rPr>
      <w:rFonts w:ascii="Arial Narrow" w:eastAsia="Times New Roman" w:hAnsi="Arial Narrow" w:cs="Arial"/>
      <w:b/>
      <w:bCs/>
      <w:sz w:val="20"/>
      <w:szCs w:val="20"/>
      <w:lang w:eastAsia="pl-PL"/>
    </w:rPr>
  </w:style>
  <w:style w:type="paragraph" w:customStyle="1" w:styleId="Tabelapozycja">
    <w:name w:val="Tabela pozycja"/>
    <w:basedOn w:val="Normalny"/>
    <w:rsid w:val="005F211B"/>
    <w:pPr>
      <w:spacing w:after="0"/>
      <w:ind w:left="0" w:firstLine="0"/>
      <w:jc w:val="left"/>
    </w:pPr>
    <w:rPr>
      <w:rFonts w:ascii="Arial" w:eastAsia="Times New Roman" w:hAnsi="Arial" w:cs="Times New Roman"/>
      <w:szCs w:val="20"/>
    </w:rPr>
  </w:style>
  <w:style w:type="paragraph" w:customStyle="1" w:styleId="WW-Nagwektabeli1">
    <w:name w:val="WW-Nagłówek tabeli1"/>
    <w:basedOn w:val="Normalny"/>
    <w:rsid w:val="005F211B"/>
    <w:pPr>
      <w:widowControl w:val="0"/>
      <w:suppressLineNumbers/>
      <w:suppressAutoHyphens/>
      <w:spacing w:after="0" w:line="280" w:lineRule="atLeast"/>
      <w:ind w:left="0" w:firstLine="0"/>
      <w:jc w:val="center"/>
    </w:pPr>
    <w:rPr>
      <w:rFonts w:ascii="Arial" w:eastAsia="Calibri" w:hAnsi="Arial" w:cs="Times New Roman"/>
      <w:b/>
      <w:bCs/>
      <w:i/>
      <w:iCs/>
      <w:szCs w:val="20"/>
      <w:lang w:eastAsia="ar-SA"/>
    </w:rPr>
  </w:style>
  <w:style w:type="character" w:customStyle="1" w:styleId="Nagwek3Znak">
    <w:name w:val="Nagłówek 3 Znak"/>
    <w:basedOn w:val="Domylnaczcionkaakapitu"/>
    <w:link w:val="Nagwek3"/>
    <w:rsid w:val="00E37508"/>
    <w:rPr>
      <w:rFonts w:asciiTheme="majorHAnsi" w:eastAsiaTheme="majorEastAsia" w:hAnsiTheme="majorHAnsi" w:cstheme="majorBidi"/>
      <w:b/>
      <w:bCs/>
      <w:color w:val="4F81BD" w:themeColor="accent1"/>
      <w:lang w:eastAsia="pl-PL"/>
    </w:rPr>
  </w:style>
  <w:style w:type="paragraph" w:styleId="Tytu">
    <w:name w:val="Title"/>
    <w:basedOn w:val="Normalny"/>
    <w:link w:val="TytuZnak"/>
    <w:qFormat/>
    <w:rsid w:val="00E37508"/>
    <w:pPr>
      <w:spacing w:after="0"/>
      <w:ind w:left="0" w:firstLine="0"/>
      <w:jc w:val="center"/>
    </w:pPr>
    <w:rPr>
      <w:rFonts w:ascii="Arial Narrow" w:eastAsia="Times New Roman" w:hAnsi="Arial Narrow" w:cs="Times New Roman"/>
      <w:b/>
      <w:bCs/>
      <w:sz w:val="20"/>
      <w:szCs w:val="24"/>
    </w:rPr>
  </w:style>
  <w:style w:type="character" w:customStyle="1" w:styleId="TytuZnak">
    <w:name w:val="Tytuł Znak"/>
    <w:basedOn w:val="Domylnaczcionkaakapitu"/>
    <w:link w:val="Tytu"/>
    <w:rsid w:val="00E37508"/>
    <w:rPr>
      <w:rFonts w:ascii="Arial Narrow" w:eastAsia="Times New Roman" w:hAnsi="Arial Narrow" w:cs="Times New Roman"/>
      <w:b/>
      <w:bCs/>
      <w:sz w:val="20"/>
      <w:szCs w:val="24"/>
      <w:lang w:eastAsia="pl-PL"/>
    </w:rPr>
  </w:style>
  <w:style w:type="paragraph" w:styleId="Nagwek">
    <w:name w:val="header"/>
    <w:basedOn w:val="Normalny"/>
    <w:link w:val="NagwekZnak"/>
    <w:uiPriority w:val="99"/>
    <w:unhideWhenUsed/>
    <w:rsid w:val="00E865E6"/>
    <w:pPr>
      <w:tabs>
        <w:tab w:val="center" w:pos="4536"/>
        <w:tab w:val="right" w:pos="9072"/>
      </w:tabs>
      <w:spacing w:after="0"/>
    </w:pPr>
  </w:style>
  <w:style w:type="character" w:customStyle="1" w:styleId="NagwekZnak">
    <w:name w:val="Nagłówek Znak"/>
    <w:basedOn w:val="Domylnaczcionkaakapitu"/>
    <w:link w:val="Nagwek"/>
    <w:uiPriority w:val="99"/>
    <w:rsid w:val="00E865E6"/>
    <w:rPr>
      <w:lang w:eastAsia="pl-PL"/>
    </w:rPr>
  </w:style>
  <w:style w:type="paragraph" w:styleId="Stopka">
    <w:name w:val="footer"/>
    <w:basedOn w:val="Normalny"/>
    <w:link w:val="StopkaZnak"/>
    <w:uiPriority w:val="99"/>
    <w:unhideWhenUsed/>
    <w:rsid w:val="00E865E6"/>
    <w:pPr>
      <w:tabs>
        <w:tab w:val="center" w:pos="4536"/>
        <w:tab w:val="right" w:pos="9072"/>
      </w:tabs>
      <w:spacing w:after="0"/>
    </w:pPr>
  </w:style>
  <w:style w:type="character" w:customStyle="1" w:styleId="StopkaZnak">
    <w:name w:val="Stopka Znak"/>
    <w:basedOn w:val="Domylnaczcionkaakapitu"/>
    <w:link w:val="Stopka"/>
    <w:uiPriority w:val="99"/>
    <w:rsid w:val="00E865E6"/>
    <w:rPr>
      <w:lang w:eastAsia="pl-PL"/>
    </w:rPr>
  </w:style>
  <w:style w:type="character" w:customStyle="1" w:styleId="Nagwek2Znak">
    <w:name w:val="Nagłówek 2 Znak"/>
    <w:basedOn w:val="Domylnaczcionkaakapitu"/>
    <w:link w:val="Nagwek2"/>
    <w:uiPriority w:val="9"/>
    <w:semiHidden/>
    <w:rsid w:val="00E47B11"/>
    <w:rPr>
      <w:rFonts w:asciiTheme="majorHAnsi" w:eastAsiaTheme="majorEastAsia" w:hAnsiTheme="majorHAnsi" w:cstheme="majorBidi"/>
      <w:b/>
      <w:bCs/>
      <w:color w:val="4F81BD" w:themeColor="accent1"/>
      <w:sz w:val="26"/>
      <w:szCs w:val="26"/>
      <w:lang w:eastAsia="pl-PL"/>
    </w:rPr>
  </w:style>
  <w:style w:type="paragraph" w:customStyle="1" w:styleId="ponagwku">
    <w:name w:val="po nagłówku"/>
    <w:basedOn w:val="Normalny"/>
    <w:qFormat/>
    <w:rsid w:val="009A53A9"/>
    <w:pPr>
      <w:tabs>
        <w:tab w:val="left" w:pos="1418"/>
      </w:tabs>
      <w:spacing w:after="0"/>
      <w:ind w:left="480" w:firstLine="0"/>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C43B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3BF"/>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6885">
      <w:bodyDiv w:val="1"/>
      <w:marLeft w:val="0"/>
      <w:marRight w:val="0"/>
      <w:marTop w:val="0"/>
      <w:marBottom w:val="0"/>
      <w:divBdr>
        <w:top w:val="none" w:sz="0" w:space="0" w:color="auto"/>
        <w:left w:val="none" w:sz="0" w:space="0" w:color="auto"/>
        <w:bottom w:val="none" w:sz="0" w:space="0" w:color="auto"/>
        <w:right w:val="none" w:sz="0" w:space="0" w:color="auto"/>
      </w:divBdr>
    </w:div>
    <w:div w:id="11867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bialystok.s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g@bialystok.s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6090</Words>
  <Characters>36546</Characters>
  <Application>Microsoft Office Word</Application>
  <DocSecurity>0</DocSecurity>
  <Lines>304</Lines>
  <Paragraphs>85</Paragraphs>
  <ScaleCrop>false</ScaleCrop>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2020-07-14T12:25:00Z</dcterms:created>
  <dcterms:modified xsi:type="dcterms:W3CDTF">2020-07-14T12:25:00Z</dcterms:modified>
</cp:coreProperties>
</file>